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4EC9" w:rsidRPr="00A24EC9" w:rsidRDefault="00A24EC9" w:rsidP="00196D2E">
      <w:pPr>
        <w:spacing w:before="0"/>
        <w:rPr>
          <w:b/>
          <w:bCs/>
        </w:rPr>
      </w:pPr>
      <w:r w:rsidRPr="00A24EC9">
        <w:rPr>
          <w:b/>
          <w:bCs/>
        </w:rPr>
        <w:t>Slovníček (vymezení některých důležitých pojmů)</w:t>
      </w:r>
    </w:p>
    <w:p w:rsidR="00A24EC9" w:rsidRDefault="00A24EC9" w:rsidP="00196D2E">
      <w:pPr>
        <w:spacing w:before="0"/>
      </w:pPr>
    </w:p>
    <w:p w:rsidR="00196D2E" w:rsidRDefault="00196D2E" w:rsidP="00196D2E">
      <w:pPr>
        <w:spacing w:before="0"/>
      </w:pPr>
      <w:bookmarkStart w:id="0" w:name="_GoBack"/>
      <w:bookmarkEnd w:id="0"/>
      <w:r>
        <w:t>Alterace……………………………………………………………………………………..</w:t>
      </w:r>
    </w:p>
    <w:p w:rsidR="00525ECE" w:rsidRDefault="00934D13" w:rsidP="00525ECE">
      <w:pPr>
        <w:spacing w:before="0"/>
      </w:pPr>
      <w:r>
        <w:t xml:space="preserve">minimální → variace, tj. výsledek dílčího (minimálního) pozměňujícího zásahu do podoby díla, který nezmění jeho </w:t>
      </w:r>
      <w:r w:rsidR="001F55FB">
        <w:t>původní pojetí</w:t>
      </w:r>
      <w:r>
        <w:t xml:space="preserve"> (např. posun jediného barevného prvku v barevné kompozici). Určení </w:t>
      </w:r>
      <w:r w:rsidRPr="00934D13">
        <w:t>míry</w:t>
      </w:r>
      <w:r>
        <w:t xml:space="preserve"> obměny (tj. toho, co ještě je minimální zásah, který vede k alteraci) je pouze relativní a závisí na posuzovacím kontextu</w:t>
      </w:r>
      <w:r w:rsidR="00525ECE">
        <w:t xml:space="preserve">.    </w:t>
      </w:r>
    </w:p>
    <w:p w:rsidR="00196D2E" w:rsidRDefault="00196D2E" w:rsidP="00196D2E">
      <w:pPr>
        <w:spacing w:before="0"/>
      </w:pPr>
    </w:p>
    <w:p w:rsidR="009B15D0" w:rsidRDefault="009B15D0">
      <w:r>
        <w:t xml:space="preserve">Artefiletické </w:t>
      </w:r>
      <w:r w:rsidR="00023015">
        <w:t>dílo</w:t>
      </w:r>
      <w:r>
        <w:t>.............................................................................................................................</w:t>
      </w:r>
    </w:p>
    <w:p w:rsidR="00D27738" w:rsidRDefault="007465CE" w:rsidP="003172EB">
      <w:pPr>
        <w:pStyle w:val="Zkladntext"/>
      </w:pPr>
      <w:r w:rsidRPr="007465CE">
        <w:t>je zvláštním typem pedagogického díla v oboru výchovy uměním</w:t>
      </w:r>
      <w:r w:rsidR="001F55FB">
        <w:t>. Utváří se</w:t>
      </w:r>
      <w:r w:rsidRPr="007465CE">
        <w:t xml:space="preserve"> </w:t>
      </w:r>
      <w:r w:rsidR="001F55FB">
        <w:t>prostřednictvím expresivních učebních úloh</w:t>
      </w:r>
      <w:r w:rsidRPr="007465CE">
        <w:t>, jej</w:t>
      </w:r>
      <w:r w:rsidR="001F55FB">
        <w:t xml:space="preserve">ichž </w:t>
      </w:r>
      <w:r w:rsidRPr="007465CE">
        <w:t xml:space="preserve">řešení má dvě hlavní etapy: (1) výrazovou hru a (2) reflektivní dialog. Výrazová hra umožňuje žákům </w:t>
      </w:r>
      <w:r w:rsidR="00B02F4D">
        <w:t xml:space="preserve">s pomocí </w:t>
      </w:r>
      <w:r w:rsidRPr="007465CE">
        <w:rPr>
          <w:i/>
          <w:iCs/>
        </w:rPr>
        <w:t>propů</w:t>
      </w:r>
      <w:r w:rsidRPr="007465CE">
        <w:t xml:space="preserve"> vstupovat do příslušných verzí fiktivního světa a tak poznávat umělecké koncepty na základě </w:t>
      </w:r>
      <w:r w:rsidR="00BA5EA6" w:rsidRPr="00BA5EA6">
        <w:rPr>
          <w:snapToGrid w:val="0"/>
        </w:rPr>
        <w:t xml:space="preserve">zážitků ze hry a </w:t>
      </w:r>
      <w:r w:rsidR="00B02F4D">
        <w:rPr>
          <w:snapToGrid w:val="0"/>
        </w:rPr>
        <w:t xml:space="preserve">prostřednictvím </w:t>
      </w:r>
      <w:r w:rsidR="00BA5EA6" w:rsidRPr="00BA5EA6">
        <w:rPr>
          <w:snapToGrid w:val="0"/>
        </w:rPr>
        <w:t>jejich reflexe</w:t>
      </w:r>
      <w:r w:rsidRPr="007465CE">
        <w:t xml:space="preserve">. Tímto způsobem se žáci učí rozumět rozmanitým verzím </w:t>
      </w:r>
      <w:r w:rsidR="001F55FB">
        <w:t>kulturních projevů</w:t>
      </w:r>
      <w:r w:rsidRPr="007465CE">
        <w:t xml:space="preserve"> a v jejich kontextu i lépe rozumět sami sobě</w:t>
      </w:r>
      <w:r w:rsidR="00955280">
        <w:t xml:space="preserve"> </w:t>
      </w:r>
      <w:r w:rsidR="00955280" w:rsidRPr="00955280">
        <w:t>v r</w:t>
      </w:r>
      <w:r w:rsidR="00955280">
        <w:t>ůzných</w:t>
      </w:r>
      <w:r w:rsidR="00955280" w:rsidRPr="00955280">
        <w:t xml:space="preserve"> </w:t>
      </w:r>
      <w:r w:rsidR="00955280">
        <w:t xml:space="preserve">typech </w:t>
      </w:r>
      <w:r w:rsidR="00955280" w:rsidRPr="00955280">
        <w:t>lidský</w:t>
      </w:r>
      <w:r w:rsidR="00955280">
        <w:t>ch</w:t>
      </w:r>
      <w:r w:rsidR="00955280" w:rsidRPr="00955280">
        <w:t xml:space="preserve"> situací</w:t>
      </w:r>
      <w:r w:rsidRPr="007465CE">
        <w:t>. Artefiletické dílo je výsledkem vzájemné spolupráce všech jeho účastníků</w:t>
      </w:r>
      <w:r w:rsidR="001F55FB">
        <w:t>.</w:t>
      </w:r>
      <w:r w:rsidR="00023015" w:rsidRPr="00023015">
        <w:t xml:space="preserve"> </w:t>
      </w:r>
      <w:r w:rsidR="00955280">
        <w:t xml:space="preserve"> </w:t>
      </w:r>
    </w:p>
    <w:p w:rsidR="00D27738" w:rsidRDefault="00D27738" w:rsidP="003172EB">
      <w:pPr>
        <w:pStyle w:val="Zkladntext"/>
      </w:pPr>
    </w:p>
    <w:p w:rsidR="00D27738" w:rsidRDefault="00D27738" w:rsidP="00D27738">
      <w:pPr>
        <w:pStyle w:val="Zkladntext"/>
      </w:pPr>
      <w:r w:rsidRPr="00D27738">
        <w:t>Artefiletika</w:t>
      </w:r>
      <w:r>
        <w:t xml:space="preserve"> …………………………………………………………………………………….</w:t>
      </w:r>
      <w:r w:rsidRPr="00D27738">
        <w:t xml:space="preserve"> </w:t>
      </w:r>
    </w:p>
    <w:p w:rsidR="00023015" w:rsidRPr="00023015" w:rsidRDefault="00D27738" w:rsidP="00D27738">
      <w:pPr>
        <w:pStyle w:val="Zkladntext"/>
      </w:pPr>
      <w:r w:rsidRPr="00D27738">
        <w:t>je tvořivé, reflektivní, zážitkové pojetí expresivní výchovy</w:t>
      </w:r>
      <w:r>
        <w:t xml:space="preserve">, které </w:t>
      </w:r>
      <w:r w:rsidRPr="00D27738">
        <w:t xml:space="preserve">vychází z umění a expresivních kulturních projevů (výtvarných, dramatických, hudebních apod.) </w:t>
      </w:r>
      <w:r w:rsidR="00612793">
        <w:t xml:space="preserve">a </w:t>
      </w:r>
      <w:r w:rsidRPr="00D27738">
        <w:t>směřuje k personalizaci, socializaci, enkulturaci</w:t>
      </w:r>
      <w:r w:rsidR="00612793">
        <w:t xml:space="preserve">, k </w:t>
      </w:r>
      <w:r w:rsidRPr="00D27738">
        <w:t>poznávání a sebepoznávání prostřednictvím reflektivního dialogu o zážitcích z expresivní tvorby nebo jejího vnímání.</w:t>
      </w:r>
      <w:r w:rsidR="007465CE">
        <w:t xml:space="preserve"> </w:t>
      </w:r>
    </w:p>
    <w:p w:rsidR="009B15D0" w:rsidRDefault="009B15D0">
      <w:pPr>
        <w:spacing w:before="0"/>
        <w:rPr>
          <w:snapToGrid w:val="0"/>
        </w:rPr>
      </w:pPr>
    </w:p>
    <w:p w:rsidR="00971E63" w:rsidRPr="00971E63" w:rsidRDefault="00971E63" w:rsidP="003172EB">
      <w:pPr>
        <w:pStyle w:val="Zkladntext"/>
      </w:pPr>
      <w:r w:rsidRPr="00971E63">
        <w:t>Dimenze výrazové hry</w:t>
      </w:r>
      <w:r>
        <w:t>……………………………………………………………………………</w:t>
      </w:r>
      <w:r w:rsidRPr="00971E63">
        <w:t xml:space="preserve"> </w:t>
      </w:r>
    </w:p>
    <w:p w:rsidR="00971E63" w:rsidRDefault="00971E63" w:rsidP="003172EB">
      <w:pPr>
        <w:pStyle w:val="Zkladntext"/>
      </w:pPr>
      <w:r w:rsidRPr="00971E63">
        <w:t>specifický způsob duševního a tělesného vztahování člověka k </w:t>
      </w:r>
      <w:r w:rsidR="00AF3355" w:rsidRPr="00AF3355">
        <w:t>výrazu-tokenu</w:t>
      </w:r>
      <w:r w:rsidRPr="00AF3355">
        <w:t>,</w:t>
      </w:r>
      <w:r w:rsidRPr="00971E63">
        <w:t xml:space="preserve"> jímž se </w:t>
      </w:r>
      <w:r w:rsidR="00ED4294">
        <w:t xml:space="preserve">člověk </w:t>
      </w:r>
      <w:r w:rsidRPr="00971E63">
        <w:t xml:space="preserve">ve hře zabývá, nebo k druhým lidem, k nimž se prostřednictvím </w:t>
      </w:r>
      <w:r w:rsidR="00954CAF">
        <w:t xml:space="preserve">tohoto výrazu </w:t>
      </w:r>
      <w:r w:rsidRPr="00971E63">
        <w:t>obrací.</w:t>
      </w:r>
    </w:p>
    <w:p w:rsidR="00947DBD" w:rsidRDefault="00947DBD" w:rsidP="003172EB">
      <w:pPr>
        <w:pStyle w:val="Zkladntext"/>
      </w:pPr>
    </w:p>
    <w:p w:rsidR="00947DBD" w:rsidRPr="00947DBD" w:rsidRDefault="00947DBD" w:rsidP="00947DBD">
      <w:pPr>
        <w:pStyle w:val="Zkladntext"/>
      </w:pPr>
      <w:r w:rsidRPr="00947DBD">
        <w:t>Diskurz</w:t>
      </w:r>
      <w:r>
        <w:t xml:space="preserve"> …………………………………………………………………………………………..</w:t>
      </w:r>
    </w:p>
    <w:p w:rsidR="00947DBD" w:rsidRPr="00971E63" w:rsidRDefault="00947DBD" w:rsidP="00947DBD">
      <w:pPr>
        <w:pStyle w:val="Zkladntext"/>
      </w:pPr>
      <w:r>
        <w:t>p</w:t>
      </w:r>
      <w:r w:rsidRPr="00947DBD">
        <w:t>roměnlivé nestálé pole výpovědí zapojených do svých funkcí (do svého užívání)</w:t>
      </w:r>
      <w:r>
        <w:t xml:space="preserve">. </w:t>
      </w:r>
      <w:r w:rsidRPr="00947DBD">
        <w:t>Výpověď: součást diskurzu, která reprezentuje jeho pravidla – diskurzivní regularity</w:t>
      </w:r>
      <w:r>
        <w:t xml:space="preserve">. </w:t>
      </w:r>
    </w:p>
    <w:p w:rsidR="00971E63" w:rsidRDefault="00971E63" w:rsidP="003172EB">
      <w:pPr>
        <w:pStyle w:val="Zkladntext"/>
      </w:pPr>
      <w:r>
        <w:t xml:space="preserve"> </w:t>
      </w:r>
    </w:p>
    <w:p w:rsidR="003172EB" w:rsidRPr="003172EB" w:rsidRDefault="003172EB" w:rsidP="003172EB">
      <w:pPr>
        <w:pStyle w:val="Zkladntext"/>
      </w:pPr>
      <w:r w:rsidRPr="003172EB">
        <w:t>Dobrý tvar artefiletického díla</w:t>
      </w:r>
      <w:r>
        <w:t>……………………………………………………………………….</w:t>
      </w:r>
      <w:r w:rsidRPr="003172EB">
        <w:t xml:space="preserve"> </w:t>
      </w:r>
    </w:p>
    <w:p w:rsidR="003172EB" w:rsidRDefault="003172EB" w:rsidP="003172EB">
      <w:pPr>
        <w:pStyle w:val="Zkladntext"/>
      </w:pPr>
      <w:r>
        <w:t>zvláštní případ myšlenkového obrazu díla, v němž pro žádnou část díla nelze najít zlepšující alteraci.</w:t>
      </w:r>
    </w:p>
    <w:p w:rsidR="003172EB" w:rsidRDefault="003172EB" w:rsidP="003172EB">
      <w:pPr>
        <w:pStyle w:val="Zkladntext"/>
      </w:pPr>
    </w:p>
    <w:p w:rsidR="009B15D0" w:rsidRDefault="009B15D0" w:rsidP="003172EB">
      <w:pPr>
        <w:pStyle w:val="Zkladntext"/>
      </w:pPr>
      <w:r>
        <w:t xml:space="preserve">Dorozumění........................................................................................................................................ </w:t>
      </w:r>
    </w:p>
    <w:p w:rsidR="009B15D0" w:rsidRDefault="009B15D0" w:rsidP="003172EB">
      <w:pPr>
        <w:pStyle w:val="Zkladntext"/>
      </w:pPr>
      <w:r>
        <w:t xml:space="preserve">aktivita, v níž dochází ke sjednocení vnitřních položek paměti – neboli ideací,  abstraktních objektů, pojmů – mezi různými lidmi na základě společného </w:t>
      </w:r>
      <w:r>
        <w:rPr>
          <w:i/>
          <w:iCs/>
        </w:rPr>
        <w:t>tokenu</w:t>
      </w:r>
      <w:r>
        <w:t>, resp. výrazu-</w:t>
      </w:r>
      <w:r>
        <w:rPr>
          <w:i/>
          <w:iCs/>
        </w:rPr>
        <w:t>tokenu</w:t>
      </w:r>
      <w:r>
        <w:t>, tj. na podkladě jedné smyslově uchopené položky.</w:t>
      </w:r>
    </w:p>
    <w:p w:rsidR="009B15D0" w:rsidRDefault="009B15D0" w:rsidP="003172EB">
      <w:pPr>
        <w:pStyle w:val="Zkladntext"/>
      </w:pPr>
    </w:p>
    <w:p w:rsidR="00995A06" w:rsidRDefault="00995A06" w:rsidP="003172EB">
      <w:pPr>
        <w:pStyle w:val="Zkladntext"/>
      </w:pPr>
      <w:r>
        <w:t>Druhotná (sekundární intuice) → Intuice druhotná</w:t>
      </w:r>
    </w:p>
    <w:p w:rsidR="00995A06" w:rsidRDefault="00995A06" w:rsidP="003172EB">
      <w:pPr>
        <w:pStyle w:val="Zkladntext"/>
      </w:pPr>
    </w:p>
    <w:p w:rsidR="0066184E" w:rsidRPr="0066184E" w:rsidRDefault="0066184E" w:rsidP="003172EB">
      <w:pPr>
        <w:pStyle w:val="Zkladntext"/>
      </w:pPr>
      <w:r w:rsidRPr="0066184E">
        <w:t>Důrazy</w:t>
      </w:r>
      <w:r>
        <w:t>……………………………………………………………………………………………..</w:t>
      </w:r>
      <w:r w:rsidRPr="0066184E">
        <w:t xml:space="preserve"> </w:t>
      </w:r>
    </w:p>
    <w:p w:rsidR="0066184E" w:rsidRDefault="0066184E" w:rsidP="003172EB">
      <w:pPr>
        <w:pStyle w:val="Zkladntext"/>
      </w:pPr>
      <w:r w:rsidRPr="00456895">
        <w:t>takové vyzývací komponenty situace, které jsou vyvolány jednáním jejích aktérů</w:t>
      </w:r>
      <w:r w:rsidR="00B6490C">
        <w:t>,</w:t>
      </w:r>
      <w:r w:rsidRPr="00456895">
        <w:t xml:space="preserve"> mají za cíl omezit variabilitu </w:t>
      </w:r>
      <w:r>
        <w:t xml:space="preserve">chování, jednání, prožívání nebo interpretování </w:t>
      </w:r>
      <w:r w:rsidRPr="00456895">
        <w:t>v</w:t>
      </w:r>
      <w:r>
        <w:t> </w:t>
      </w:r>
      <w:r w:rsidRPr="00456895">
        <w:t>situaci</w:t>
      </w:r>
      <w:r>
        <w:t xml:space="preserve"> a vést její průběh určitým směrem k určitým cílům</w:t>
      </w:r>
      <w:r w:rsidR="007C1247">
        <w:t>.</w:t>
      </w:r>
    </w:p>
    <w:p w:rsidR="0066184E" w:rsidRDefault="0066184E" w:rsidP="003172EB">
      <w:pPr>
        <w:pStyle w:val="Zkladntext"/>
      </w:pPr>
    </w:p>
    <w:p w:rsidR="009B15D0" w:rsidRDefault="009B15D0" w:rsidP="003172EB">
      <w:pPr>
        <w:pStyle w:val="Zkladntext"/>
      </w:pPr>
      <w:r>
        <w:t xml:space="preserve">Duševní realita...................................................................................................................... </w:t>
      </w:r>
    </w:p>
    <w:p w:rsidR="009B15D0" w:rsidRDefault="009B15D0" w:rsidP="003172EB">
      <w:pPr>
        <w:pStyle w:val="Zkladntext"/>
      </w:pPr>
      <w:r>
        <w:t>všechny obsahy</w:t>
      </w:r>
      <w:r w:rsidR="0073200D">
        <w:t xml:space="preserve"> osobní paměti</w:t>
      </w:r>
      <w:r>
        <w:t>, které si člověk může uvědomit a které může víceméně srozumitelně vyjadřovat různými podobami výrazu.</w:t>
      </w:r>
    </w:p>
    <w:p w:rsidR="009B15D0" w:rsidRDefault="009B15D0" w:rsidP="003172EB">
      <w:pPr>
        <w:pStyle w:val="Zkladntext"/>
      </w:pPr>
    </w:p>
    <w:p w:rsidR="009B15D0" w:rsidRDefault="009B15D0" w:rsidP="003172EB">
      <w:pPr>
        <w:pStyle w:val="Zkladntext"/>
      </w:pPr>
      <w:r>
        <w:t>Edukace (edukační proces, proces výchovy a vzdělávání)..................................................................</w:t>
      </w:r>
    </w:p>
    <w:p w:rsidR="00145C95" w:rsidRDefault="009B15D0" w:rsidP="003172EB">
      <w:pPr>
        <w:pStyle w:val="Zkladntext"/>
      </w:pPr>
      <w:r>
        <w:t>jakákoliv činnost, jejímž prostřednictvím nějaký subjekt (učitel, edukátor) vyučuje (instruuje, poučuje) nebo nějaký subjekt (žák, edukant) se učí.</w:t>
      </w:r>
    </w:p>
    <w:p w:rsidR="006F505B" w:rsidRDefault="006F505B" w:rsidP="003172EB">
      <w:pPr>
        <w:pStyle w:val="Zkladntext"/>
      </w:pPr>
    </w:p>
    <w:p w:rsidR="006F505B" w:rsidRDefault="006F505B" w:rsidP="003172EB">
      <w:pPr>
        <w:pStyle w:val="Zkladntext"/>
      </w:pPr>
      <w:r>
        <w:lastRenderedPageBreak/>
        <w:t>Empatická skupina → Skupina empatická</w:t>
      </w:r>
    </w:p>
    <w:p w:rsidR="00B76D22" w:rsidRDefault="00B76D22" w:rsidP="003172EB">
      <w:pPr>
        <w:pStyle w:val="Zkladntext"/>
      </w:pPr>
    </w:p>
    <w:p w:rsidR="00B76D22" w:rsidRPr="00B76D22" w:rsidRDefault="00B76D22" w:rsidP="00B76D22">
      <w:pPr>
        <w:pStyle w:val="Zkladntext"/>
      </w:pPr>
      <w:r w:rsidRPr="00B76D22">
        <w:t xml:space="preserve">Fakt </w:t>
      </w:r>
      <w:r>
        <w:t>……………………………………………………………………………………..</w:t>
      </w:r>
    </w:p>
    <w:p w:rsidR="00B76D22" w:rsidRDefault="00B76D22" w:rsidP="00B76D22">
      <w:pPr>
        <w:pStyle w:val="Zkladntext"/>
      </w:pPr>
      <w:r>
        <w:t>j</w:t>
      </w:r>
      <w:r w:rsidRPr="00B76D22">
        <w:t>e dán zjištěním jevu a jeho přiřazením k určitému fenoménu</w:t>
      </w:r>
      <w:r>
        <w:t xml:space="preserve">. </w:t>
      </w:r>
      <w:r w:rsidRPr="00B76D22">
        <w:t>Relativně ověřitelný dílčí výsledek poznávání fenoménu, vztažený k určitému místu a času výskytu a vyložený v</w:t>
      </w:r>
      <w:r>
        <w:t> </w:t>
      </w:r>
      <w:r w:rsidRPr="00B76D22">
        <w:t>oboru</w:t>
      </w:r>
      <w:r>
        <w:t>.</w:t>
      </w:r>
    </w:p>
    <w:p w:rsidR="00BB4BDF" w:rsidRDefault="00BB4BDF" w:rsidP="003172EB">
      <w:pPr>
        <w:pStyle w:val="Zkladntext"/>
      </w:pPr>
    </w:p>
    <w:p w:rsidR="00BB4BDF" w:rsidRPr="00BB4BDF" w:rsidRDefault="00BB4BDF" w:rsidP="00BB4BDF">
      <w:pPr>
        <w:pStyle w:val="Zkladntext"/>
      </w:pPr>
      <w:r w:rsidRPr="00BB4BDF">
        <w:t>Fenomén</w:t>
      </w:r>
      <w:r>
        <w:t xml:space="preserve"> ……………………………………………………………………………………….</w:t>
      </w:r>
      <w:r w:rsidRPr="00BB4BDF">
        <w:t xml:space="preserve"> </w:t>
      </w:r>
    </w:p>
    <w:p w:rsidR="00BB4BDF" w:rsidRDefault="00BB4BDF" w:rsidP="00BB4BDF">
      <w:pPr>
        <w:pStyle w:val="Zkladntext"/>
      </w:pPr>
      <w:r w:rsidRPr="00BB4BDF">
        <w:t xml:space="preserve">vše, co se vyskytuje v reálné situaci a co se v ní ukazuje na základě pozorování jako součást bezprostřední zkušenosti  </w:t>
      </w:r>
    </w:p>
    <w:p w:rsidR="00145C95" w:rsidRDefault="00145C95" w:rsidP="003172EB">
      <w:pPr>
        <w:pStyle w:val="Zkladntext"/>
      </w:pPr>
    </w:p>
    <w:p w:rsidR="00145C95" w:rsidRPr="00145C95" w:rsidRDefault="00145C95" w:rsidP="003172EB">
      <w:pPr>
        <w:pStyle w:val="Zkladntext"/>
      </w:pPr>
      <w:r w:rsidRPr="00145C95">
        <w:t>Hermeneutický kruh</w:t>
      </w:r>
      <w:r>
        <w:t>.............................................................................................................................</w:t>
      </w:r>
      <w:r w:rsidRPr="00145C95">
        <w:t xml:space="preserve"> </w:t>
      </w:r>
    </w:p>
    <w:p w:rsidR="009B15D0" w:rsidRDefault="00145C95" w:rsidP="003172EB">
      <w:pPr>
        <w:pStyle w:val="Zkladntext"/>
      </w:pPr>
      <w:r>
        <w:t xml:space="preserve">pravidelně se opakující </w:t>
      </w:r>
      <w:r w:rsidR="009253C9">
        <w:t xml:space="preserve">duševní </w:t>
      </w:r>
      <w:r>
        <w:t xml:space="preserve">pohyb mezi před-porozuměním a porozuměním v průběhu jakéhokoliv </w:t>
      </w:r>
      <w:r w:rsidRPr="00885129">
        <w:t xml:space="preserve">výkladu (interpretace). </w:t>
      </w:r>
      <w:r>
        <w:t>Vyplývá z faktu, že každý pokus o porozumění je založen na předporozumění.  Jestliže chceme v reflexi osvětlit i toto předporozumění, opět musíme vycházet z určitého předporozumění, které je neosvětleným předpokladem atd</w:t>
      </w:r>
      <w:r w:rsidR="00975905">
        <w:t>.</w:t>
      </w:r>
      <w:r w:rsidR="009B15D0">
        <w:t xml:space="preserve"> </w:t>
      </w:r>
    </w:p>
    <w:p w:rsidR="00925090" w:rsidRDefault="00925090" w:rsidP="003172EB">
      <w:pPr>
        <w:pStyle w:val="Zkladntext"/>
      </w:pPr>
    </w:p>
    <w:p w:rsidR="00925090" w:rsidRDefault="00925090" w:rsidP="003172EB">
      <w:pPr>
        <w:pStyle w:val="Zkladntext"/>
      </w:pPr>
      <w:r>
        <w:t>Chyba normativní……………………………………………………………………………………..</w:t>
      </w:r>
    </w:p>
    <w:p w:rsidR="00925090" w:rsidRDefault="00925090" w:rsidP="003172EB">
      <w:pPr>
        <w:pStyle w:val="Zkladntext"/>
      </w:pPr>
      <w:r>
        <w:t xml:space="preserve">taková variace díla, která je nesprávná vzhledem k pravidlům nebo normám dosavadní verze světa. </w:t>
      </w:r>
    </w:p>
    <w:p w:rsidR="00925090" w:rsidRDefault="00925090" w:rsidP="003172EB">
      <w:pPr>
        <w:pStyle w:val="Zkladntext"/>
      </w:pPr>
      <w:r>
        <w:t xml:space="preserve"> </w:t>
      </w:r>
    </w:p>
    <w:p w:rsidR="00925090" w:rsidRDefault="00925090" w:rsidP="003172EB">
      <w:pPr>
        <w:pStyle w:val="Zkladntext"/>
      </w:pPr>
      <w:r>
        <w:t xml:space="preserve">Chyba kreativní </w:t>
      </w:r>
      <w:r w:rsidR="008E5C25">
        <w:t>……………………………………………………………………………………</w:t>
      </w:r>
    </w:p>
    <w:p w:rsidR="008E5C25" w:rsidRDefault="008E5C25" w:rsidP="003172EB">
      <w:pPr>
        <w:pStyle w:val="Zkladntext"/>
      </w:pPr>
      <w:r>
        <w:t>taková variace díla, která je sice správná vzhledem k pravidlům nebo normám dosavadní verze světa, ale ukáže se jako nesprávná vzhledem k nové, doposud více či méně neznámé verzi světa, která se prostřednictvím díla projevila.</w:t>
      </w:r>
    </w:p>
    <w:p w:rsidR="009B15D0" w:rsidRDefault="009B15D0" w:rsidP="003172EB">
      <w:pPr>
        <w:pStyle w:val="Zkladntext"/>
      </w:pPr>
    </w:p>
    <w:p w:rsidR="009B15D0" w:rsidRDefault="009B15D0" w:rsidP="003172EB">
      <w:pPr>
        <w:pStyle w:val="Zkladntext"/>
      </w:pPr>
      <w:r>
        <w:t>Inkubace.......................................................................................................................................</w:t>
      </w:r>
    </w:p>
    <w:p w:rsidR="009B15D0" w:rsidRDefault="009B15D0" w:rsidP="003172EB">
      <w:pPr>
        <w:pStyle w:val="Zkladntext"/>
      </w:pPr>
      <w:r>
        <w:t xml:space="preserve">skrytá fáze tvůrčího procesu, která se odehrává v nevědomí a vyústí do intuitivního řešení.  </w:t>
      </w:r>
    </w:p>
    <w:p w:rsidR="009B15D0" w:rsidRDefault="009B15D0" w:rsidP="003172EB">
      <w:pPr>
        <w:pStyle w:val="Zkladntext"/>
      </w:pPr>
    </w:p>
    <w:p w:rsidR="009B15D0" w:rsidRDefault="009B15D0" w:rsidP="003172EB">
      <w:pPr>
        <w:pStyle w:val="Zkladntext"/>
      </w:pPr>
      <w:r>
        <w:t>Intuice</w:t>
      </w:r>
      <w:r w:rsidR="008832D7">
        <w:t xml:space="preserve"> (intuitivní výkon) </w:t>
      </w:r>
      <w:r>
        <w:t>.......................................................................................................................</w:t>
      </w:r>
    </w:p>
    <w:p w:rsidR="009B15D0" w:rsidRDefault="009B15D0">
      <w:pPr>
        <w:pStyle w:val="Textpoznpodarou"/>
        <w:rPr>
          <w:sz w:val="22"/>
          <w:szCs w:val="22"/>
        </w:rPr>
      </w:pPr>
      <w:r>
        <w:rPr>
          <w:sz w:val="22"/>
          <w:szCs w:val="22"/>
        </w:rPr>
        <w:t>je bezprostřední, předem nezdůvodněné řešení otázky nebo tvůrčího problému bez účasti postupného rozumového usuzování, případně bez uvědomělého řízení pohybu</w:t>
      </w:r>
      <w:r w:rsidRPr="006B7022">
        <w:rPr>
          <w:sz w:val="22"/>
          <w:szCs w:val="22"/>
        </w:rPr>
        <w:t>;</w:t>
      </w:r>
      <w:r>
        <w:rPr>
          <w:sz w:val="22"/>
          <w:szCs w:val="22"/>
        </w:rPr>
        <w:t xml:space="preserve"> je to řešení tvůrčích situací, které probíhá pod prahem vědomí a nezřídka vede ke správným výsledkům. </w:t>
      </w:r>
      <w:r w:rsidR="00A0669B">
        <w:rPr>
          <w:sz w:val="22"/>
          <w:szCs w:val="22"/>
        </w:rPr>
        <w:t xml:space="preserve">Slovem „intuice“ označujeme i dispozici (vnitřní předpoklady) k intuitivním </w:t>
      </w:r>
      <w:r w:rsidR="008832D7">
        <w:rPr>
          <w:sz w:val="22"/>
          <w:szCs w:val="22"/>
        </w:rPr>
        <w:t>výkonům</w:t>
      </w:r>
      <w:r w:rsidR="00A0669B">
        <w:rPr>
          <w:sz w:val="22"/>
          <w:szCs w:val="22"/>
        </w:rPr>
        <w:t xml:space="preserve">. </w:t>
      </w:r>
      <w:r>
        <w:rPr>
          <w:sz w:val="22"/>
          <w:szCs w:val="22"/>
        </w:rPr>
        <w:t xml:space="preserve">Příznačné a podstatné rysy intuice jsou: (1) </w:t>
      </w:r>
      <w:r w:rsidRPr="00362CE2">
        <w:rPr>
          <w:sz w:val="22"/>
          <w:szCs w:val="22"/>
        </w:rPr>
        <w:t>bezprostřednost, vyjadřovaná pocitem, že řešení problému nebo poznání pravdy je přímé a okamžité, (2) úplnost, vycházející z dojmu, že řešení pokrylo celý rozsah úkolu, a (3) samočinnost, pociťovaná v tom, že řešení nebo poznání se dostavilo bez zvláštního vědomého úsilí – jakoby “samo</w:t>
      </w:r>
      <w:r>
        <w:rPr>
          <w:sz w:val="22"/>
          <w:szCs w:val="22"/>
        </w:rPr>
        <w:t>”.</w:t>
      </w:r>
    </w:p>
    <w:p w:rsidR="009B15D0" w:rsidRDefault="009B15D0" w:rsidP="003172EB">
      <w:pPr>
        <w:pStyle w:val="Zkladntext"/>
      </w:pPr>
    </w:p>
    <w:p w:rsidR="009B15D0" w:rsidRDefault="009B15D0" w:rsidP="003172EB">
      <w:pPr>
        <w:pStyle w:val="Zkladntext"/>
      </w:pPr>
      <w:r>
        <w:t xml:space="preserve">Intuice druhotná (sekundární) ........................................................................................................... </w:t>
      </w:r>
    </w:p>
    <w:p w:rsidR="009B15D0" w:rsidRDefault="001F37A7" w:rsidP="003172EB">
      <w:pPr>
        <w:pStyle w:val="Zkladntext"/>
      </w:pPr>
      <w:r>
        <w:t xml:space="preserve">intuice, která je </w:t>
      </w:r>
      <w:r w:rsidR="009B15D0">
        <w:t>výsledk</w:t>
      </w:r>
      <w:r>
        <w:t>em</w:t>
      </w:r>
      <w:r w:rsidR="009B15D0">
        <w:t xml:space="preserve"> zvláštního uvědomělého výcviku nebo učení.</w:t>
      </w:r>
    </w:p>
    <w:p w:rsidR="009B15D0" w:rsidRDefault="009B15D0" w:rsidP="003172EB">
      <w:pPr>
        <w:pStyle w:val="Zkladntext"/>
      </w:pPr>
    </w:p>
    <w:p w:rsidR="009B15D0" w:rsidRDefault="009B15D0" w:rsidP="003172EB">
      <w:pPr>
        <w:pStyle w:val="Zkladntext"/>
      </w:pPr>
      <w:r>
        <w:t>Intuice prvotní (primární) .................................................................................................................</w:t>
      </w:r>
    </w:p>
    <w:p w:rsidR="009B15D0" w:rsidRDefault="001F37A7" w:rsidP="003172EB">
      <w:pPr>
        <w:pStyle w:val="Zkladntext"/>
      </w:pPr>
      <w:r>
        <w:t xml:space="preserve">intuice, která </w:t>
      </w:r>
      <w:r w:rsidR="009B15D0">
        <w:t>není výsledkem zvláštního uvědomělého výcviku nebo učení.</w:t>
      </w:r>
    </w:p>
    <w:p w:rsidR="009B15D0" w:rsidRDefault="009B15D0" w:rsidP="003172EB">
      <w:pPr>
        <w:pStyle w:val="Zkladntext"/>
      </w:pPr>
    </w:p>
    <w:p w:rsidR="009B15D0" w:rsidRDefault="009B15D0" w:rsidP="003172EB">
      <w:pPr>
        <w:pStyle w:val="Zkladntext"/>
      </w:pPr>
      <w:r>
        <w:t>Kolize....................................................................................................................................</w:t>
      </w:r>
    </w:p>
    <w:p w:rsidR="009B15D0" w:rsidRDefault="009B15D0">
      <w:pPr>
        <w:spacing w:before="0"/>
      </w:pPr>
      <w:r>
        <w:t xml:space="preserve">předstupeň krize pedagogického díla, resp. její slabší nebo nerozvinutá podoba, z níž se zřetelná krize může – ale nemusí - vyvinout. O přerodu kolize v krizi rozhodují aktuální podmínky ve vývoji pedagogického díla. </w:t>
      </w:r>
    </w:p>
    <w:p w:rsidR="00C543CA" w:rsidRDefault="00C543CA">
      <w:pPr>
        <w:spacing w:before="0"/>
      </w:pPr>
    </w:p>
    <w:p w:rsidR="00C543CA" w:rsidRPr="00C543CA" w:rsidRDefault="00C543CA">
      <w:pPr>
        <w:spacing w:before="0"/>
      </w:pPr>
      <w:r w:rsidRPr="00C543CA">
        <w:t>Koncept</w:t>
      </w:r>
      <w:r>
        <w:t>.......................................................................................................................................</w:t>
      </w:r>
      <w:r w:rsidRPr="00C543CA">
        <w:t xml:space="preserve"> </w:t>
      </w:r>
    </w:p>
    <w:p w:rsidR="00C543CA" w:rsidRPr="00282B8F" w:rsidRDefault="008C105B">
      <w:pPr>
        <w:spacing w:before="0"/>
      </w:pPr>
      <w:r>
        <w:t>jednotka obsahu, z</w:t>
      </w:r>
      <w:r w:rsidR="00CE49EF">
        <w:t xml:space="preserve">ážitkové a </w:t>
      </w:r>
      <w:r w:rsidR="00C543CA" w:rsidRPr="00C543CA">
        <w:t>interpretační pole určitého výrazu (výrazové konstrukce)</w:t>
      </w:r>
      <w:r>
        <w:t xml:space="preserve">. Na základě konceptu </w:t>
      </w:r>
      <w:r w:rsidR="00C543CA" w:rsidRPr="00C543CA">
        <w:t>se lidé mohou navzájem duševně setkávat a v dialogu si rozumět prostřednictvím svých prekonc</w:t>
      </w:r>
      <w:r w:rsidR="00C543CA" w:rsidRPr="00510D33">
        <w:t>eptů, k danému konceptu vztažených</w:t>
      </w:r>
      <w:r w:rsidR="00C543CA">
        <w:t>.</w:t>
      </w:r>
      <w:r w:rsidR="00282B8F">
        <w:t xml:space="preserve"> </w:t>
      </w:r>
      <w:r w:rsidR="00282B8F" w:rsidRPr="00282B8F">
        <w:t>Koncept jako celek i jeho různé stránky lze uchopovat různými druhy výrazů.</w:t>
      </w:r>
    </w:p>
    <w:p w:rsidR="009B15D0" w:rsidRDefault="009B15D0" w:rsidP="003172EB">
      <w:pPr>
        <w:pStyle w:val="Zkladntext"/>
      </w:pPr>
    </w:p>
    <w:p w:rsidR="00BF2595" w:rsidRPr="00BF2595" w:rsidRDefault="00BF2595" w:rsidP="003172EB">
      <w:pPr>
        <w:pStyle w:val="Zkladntext"/>
      </w:pPr>
      <w:r w:rsidRPr="00BF2595">
        <w:t>Konceptová analýza artefiletického díla</w:t>
      </w:r>
      <w:r>
        <w:t>…………………………………………………………</w:t>
      </w:r>
      <w:r w:rsidRPr="00BF2595">
        <w:t xml:space="preserve"> </w:t>
      </w:r>
    </w:p>
    <w:p w:rsidR="00BF2595" w:rsidRDefault="00BA52D7" w:rsidP="003172EB">
      <w:pPr>
        <w:pStyle w:val="Zkladntext"/>
        <w:rPr>
          <w:i/>
          <w:iCs/>
        </w:rPr>
      </w:pPr>
      <w:r w:rsidRPr="00BA52D7">
        <w:lastRenderedPageBreak/>
        <w:t xml:space="preserve">reflektivní </w:t>
      </w:r>
      <w:r w:rsidR="005E1D2B">
        <w:t xml:space="preserve">odborný </w:t>
      </w:r>
      <w:r w:rsidRPr="00BA52D7">
        <w:t>proces, který ústí do zdůvodněných soudů o díle a v němž se na podkladě myšlenkového obrazu díla analyzují výchovné souvislosti mezi (1) reálným průběhem díla, (2) dobrým tvarem díla, (3) uměleckými koncepty</w:t>
      </w:r>
      <w:r w:rsidR="00B660F9">
        <w:t>,</w:t>
      </w:r>
      <w:r w:rsidRPr="00BA52D7">
        <w:t xml:space="preserve"> (4) žákovskými prekoncepty vyjádřenými uměleckou </w:t>
      </w:r>
      <w:r w:rsidR="006710E5">
        <w:t>aktivitou</w:t>
      </w:r>
      <w:r w:rsidRPr="00BA52D7">
        <w:t xml:space="preserve"> </w:t>
      </w:r>
      <w:r w:rsidR="006710E5">
        <w:t xml:space="preserve">(vnímáním a/nebo tvorbou) </w:t>
      </w:r>
      <w:r w:rsidRPr="00BA52D7">
        <w:t>a její reflexí uvnitř díla. Nástrojem konceptové analýzy je popis a rozbor struktury díla s ohledem na dynamiku jeho vývoje</w:t>
      </w:r>
      <w:r>
        <w:rPr>
          <w:i/>
          <w:iCs/>
        </w:rPr>
        <w:t>.</w:t>
      </w:r>
    </w:p>
    <w:p w:rsidR="00BA52D7" w:rsidRDefault="00BA52D7" w:rsidP="003172EB">
      <w:pPr>
        <w:pStyle w:val="Zkladntext"/>
      </w:pPr>
    </w:p>
    <w:p w:rsidR="005711A4" w:rsidRDefault="005711A4" w:rsidP="003172EB">
      <w:pPr>
        <w:pStyle w:val="Zkladntext"/>
      </w:pPr>
      <w:r>
        <w:t>Koncepty umělecké……………………………………………………………………………..</w:t>
      </w:r>
    </w:p>
    <w:p w:rsidR="005711A4" w:rsidRPr="001A2FBB" w:rsidRDefault="005711A4" w:rsidP="003172EB">
      <w:pPr>
        <w:pStyle w:val="Zkladntext"/>
      </w:pPr>
      <w:r w:rsidRPr="001A2FBB">
        <w:t>koncepty, které lidé prožívají a/nebo vyjadřují v před-uměleckém nebo uměleckém (výtvarném, hudebním, tanečním aj. ) zážitku a při jeho reflexi je tematizují.</w:t>
      </w:r>
    </w:p>
    <w:p w:rsidR="005711A4" w:rsidRDefault="005711A4" w:rsidP="003172EB">
      <w:pPr>
        <w:pStyle w:val="Zkladntext"/>
      </w:pPr>
      <w:r>
        <w:t xml:space="preserve"> </w:t>
      </w:r>
    </w:p>
    <w:p w:rsidR="004D29BC" w:rsidRPr="004D29BC" w:rsidRDefault="004D29BC" w:rsidP="003172EB">
      <w:pPr>
        <w:pStyle w:val="Zkladntext"/>
      </w:pPr>
      <w:r w:rsidRPr="004D29BC">
        <w:t xml:space="preserve">Konceptualizace námětu................................................................................................................. </w:t>
      </w:r>
    </w:p>
    <w:p w:rsidR="00F40323" w:rsidRDefault="00A42C26" w:rsidP="003172EB">
      <w:pPr>
        <w:pStyle w:val="Zkladntext"/>
      </w:pPr>
      <w:r>
        <w:t xml:space="preserve">proces, v němž žáci na základě své vlastní </w:t>
      </w:r>
      <w:r w:rsidRPr="00A42C26">
        <w:t>výrazové aktivity, její reflexe a interpretace, tj. za vynaložení přiměřené dávky kulturního úsilí podníceného učební úlohou, si uvědomují své vlastní prekoncepty a na jejich základě prostřednictvím reflektivního dialogu poznávají společné zážitkové a interpretační pole námětu – jeho koncept/koncepty</w:t>
      </w:r>
    </w:p>
    <w:p w:rsidR="00A42C26" w:rsidRDefault="00A42C26" w:rsidP="003172EB">
      <w:pPr>
        <w:pStyle w:val="Zkladntext"/>
      </w:pPr>
    </w:p>
    <w:p w:rsidR="000E4A4E" w:rsidRPr="000E4A4E" w:rsidRDefault="00F40323" w:rsidP="003172EB">
      <w:pPr>
        <w:pStyle w:val="Zkladntext"/>
      </w:pPr>
      <w:r w:rsidRPr="000E4A4E">
        <w:t xml:space="preserve">Konceptualizace námětu </w:t>
      </w:r>
      <w:r w:rsidR="000E4A4E" w:rsidRPr="000E4A4E">
        <w:t>– neúplná ……………………………………………………………</w:t>
      </w:r>
    </w:p>
    <w:p w:rsidR="00F40323" w:rsidRDefault="00F40323" w:rsidP="003172EB">
      <w:pPr>
        <w:pStyle w:val="Zkladntext"/>
      </w:pPr>
      <w:r w:rsidRPr="00BC5B9B">
        <w:t>postrádá</w:t>
      </w:r>
      <w:r>
        <w:rPr>
          <w:b/>
          <w:bCs/>
        </w:rPr>
        <w:t xml:space="preserve"> </w:t>
      </w:r>
      <w:r>
        <w:t xml:space="preserve">některou složku poznávání důležitou pro úplné duševní uchopení příslušného souboru konceptů, které se k námětu vztahují. </w:t>
      </w:r>
      <w:r w:rsidRPr="00A176D6">
        <w:t>Prožitkově neúplná konceptualizace námětu opomíjí prožitkové propracování námětu a zpravidla je důsledkem nedostatků ve výrazové hře, anebo jejího úplného chybění. Poznatkově neúplná konceptualizace námětu opomíjí intelektuální náhled na koncepty v námětu a je důsledkem nedostatků v</w:t>
      </w:r>
      <w:r>
        <w:t> reflektivním dialogu, anebo jeho úplného chybění</w:t>
      </w:r>
    </w:p>
    <w:p w:rsidR="00925090" w:rsidRDefault="00925090" w:rsidP="003172EB">
      <w:pPr>
        <w:pStyle w:val="Zkladntext"/>
      </w:pPr>
    </w:p>
    <w:p w:rsidR="00925090" w:rsidRPr="004D29BC" w:rsidRDefault="00925090" w:rsidP="003172EB">
      <w:pPr>
        <w:pStyle w:val="Zkladntext"/>
      </w:pPr>
      <w:r>
        <w:t>Kreativní chyba → Chyba kreativní</w:t>
      </w:r>
    </w:p>
    <w:p w:rsidR="004D29BC" w:rsidRPr="004D29BC" w:rsidRDefault="004D29BC" w:rsidP="003172EB">
      <w:pPr>
        <w:pStyle w:val="Zkladntext"/>
      </w:pPr>
    </w:p>
    <w:p w:rsidR="009B15D0" w:rsidRDefault="009B15D0" w:rsidP="003172EB">
      <w:pPr>
        <w:pStyle w:val="Zkladntext"/>
      </w:pPr>
      <w:r>
        <w:t>Krize......................................................................................................................................</w:t>
      </w:r>
    </w:p>
    <w:p w:rsidR="009B15D0" w:rsidRDefault="009B15D0" w:rsidP="003172EB">
      <w:pPr>
        <w:pStyle w:val="Zkladntext"/>
      </w:pPr>
      <w:r>
        <w:t xml:space="preserve">zjevně rozporný moment anebo důležitý </w:t>
      </w:r>
      <w:r w:rsidR="00A176D6">
        <w:t xml:space="preserve">dramatický </w:t>
      </w:r>
      <w:r>
        <w:t>obrat ve vývoji pedagogického díla, který přirozeně vzniká z rozpornosti tvůrčích procesů, z nichž dílo vyrůstá. Krize je výzva k nasazení sil, podnět k reflexi, k dialogu a příležitost k poučení.</w:t>
      </w:r>
    </w:p>
    <w:p w:rsidR="00B95247" w:rsidRDefault="00B95247" w:rsidP="003172EB">
      <w:pPr>
        <w:pStyle w:val="Zkladntext"/>
      </w:pPr>
    </w:p>
    <w:p w:rsidR="00B95247" w:rsidRPr="00B95247" w:rsidRDefault="00B95247" w:rsidP="00B95247">
      <w:pPr>
        <w:pStyle w:val="Zkladntext"/>
      </w:pPr>
      <w:r w:rsidRPr="00B95247">
        <w:t xml:space="preserve">Kultura (z lat. colere – pěstovat) </w:t>
      </w:r>
      <w:r>
        <w:t>…………………………………………………………</w:t>
      </w:r>
    </w:p>
    <w:p w:rsidR="00B95247" w:rsidRDefault="00B95247" w:rsidP="00B95247">
      <w:pPr>
        <w:pStyle w:val="Zkladntext"/>
      </w:pPr>
      <w:r w:rsidRPr="00B95247">
        <w:t>vše, co člověk získává učením a tvorbou při společné činnosti a komunikaci s</w:t>
      </w:r>
      <w:r>
        <w:t> </w:t>
      </w:r>
      <w:r w:rsidRPr="00B95247">
        <w:t>lidmi</w:t>
      </w:r>
      <w:r>
        <w:t xml:space="preserve">. </w:t>
      </w:r>
      <w:r w:rsidRPr="00B95247">
        <w:t>Kultura je vymezována historicky časem a místem a kulturním společenstvím</w:t>
      </w:r>
      <w:r>
        <w:t xml:space="preserve">. </w:t>
      </w:r>
      <w:r w:rsidRPr="00B95247">
        <w:t xml:space="preserve">  </w:t>
      </w:r>
    </w:p>
    <w:p w:rsidR="00765822" w:rsidRDefault="00765822" w:rsidP="003172EB">
      <w:pPr>
        <w:pStyle w:val="Zkladntext"/>
      </w:pPr>
    </w:p>
    <w:p w:rsidR="00765822" w:rsidRPr="00765822" w:rsidRDefault="00765822" w:rsidP="003172EB">
      <w:pPr>
        <w:pStyle w:val="Zkladntext"/>
      </w:pPr>
      <w:r w:rsidRPr="00765822">
        <w:t>Kulturní úsilí</w:t>
      </w:r>
      <w:r>
        <w:t>……………………………………………………………………………….</w:t>
      </w:r>
      <w:r w:rsidRPr="00765822">
        <w:t xml:space="preserve"> </w:t>
      </w:r>
    </w:p>
    <w:p w:rsidR="00765822" w:rsidRDefault="00765822" w:rsidP="003172EB">
      <w:pPr>
        <w:pStyle w:val="Zkladntext"/>
      </w:pPr>
      <w:r w:rsidRPr="00997F80">
        <w:t>míra duševních i tělesných sil, kterou musí člověk vynaložit, aby se mohl aktivně podíl</w:t>
      </w:r>
      <w:r w:rsidR="00DC1B77">
        <w:t xml:space="preserve">et na symbolickém </w:t>
      </w:r>
      <w:r w:rsidRPr="00997F80">
        <w:t>zprostředkování duševních obsahů</w:t>
      </w:r>
      <w:r w:rsidR="0031320C">
        <w:t xml:space="preserve"> v rámci příslušné společnosti a její kultury</w:t>
      </w:r>
      <w:r w:rsidR="00045A3F">
        <w:t>.</w:t>
      </w:r>
    </w:p>
    <w:p w:rsidR="003D5162" w:rsidRDefault="003D5162" w:rsidP="003172EB">
      <w:pPr>
        <w:pStyle w:val="Zkladntext"/>
      </w:pPr>
    </w:p>
    <w:p w:rsidR="003D5162" w:rsidRDefault="003D5162" w:rsidP="003172EB">
      <w:pPr>
        <w:pStyle w:val="Zkladntext"/>
      </w:pPr>
      <w:r w:rsidRPr="003D5162">
        <w:t>Lateralizovaný přenos</w:t>
      </w:r>
      <w:r>
        <w:t xml:space="preserve"> → Přenos lateralizovaný </w:t>
      </w:r>
    </w:p>
    <w:p w:rsidR="001A48AF" w:rsidRDefault="001A48AF" w:rsidP="003172EB">
      <w:pPr>
        <w:pStyle w:val="Zkladntext"/>
      </w:pPr>
    </w:p>
    <w:p w:rsidR="001A48AF" w:rsidRPr="001A48AF" w:rsidRDefault="001A48AF" w:rsidP="003172EB">
      <w:pPr>
        <w:pStyle w:val="Zkladntext"/>
      </w:pPr>
      <w:r w:rsidRPr="001A48AF">
        <w:t>Motivační složka</w:t>
      </w:r>
      <w:r>
        <w:t xml:space="preserve"> </w:t>
      </w:r>
      <w:r w:rsidR="00F828F8">
        <w:t>uče</w:t>
      </w:r>
      <w:r w:rsidR="00A53BB4">
        <w:t>b</w:t>
      </w:r>
      <w:r w:rsidR="00F828F8">
        <w:t xml:space="preserve">ní úlohy </w:t>
      </w:r>
      <w:r>
        <w:t xml:space="preserve">(zkráceně </w:t>
      </w:r>
      <w:r w:rsidRPr="001A48AF">
        <w:t>motivace</w:t>
      </w:r>
      <w:r>
        <w:t>)</w:t>
      </w:r>
      <w:r w:rsidRPr="001A48AF">
        <w:t xml:space="preserve">…………………………………………………… </w:t>
      </w:r>
    </w:p>
    <w:p w:rsidR="009B15D0" w:rsidRDefault="001A48AF" w:rsidP="003172EB">
      <w:pPr>
        <w:pStyle w:val="Zkladntext"/>
      </w:pPr>
      <w:r>
        <w:t xml:space="preserve">součást učební úlohy, která má </w:t>
      </w:r>
      <w:r w:rsidRPr="00372474">
        <w:t>vzbudit žákovský zájem</w:t>
      </w:r>
      <w:r>
        <w:t xml:space="preserve"> </w:t>
      </w:r>
      <w:r w:rsidR="000067B8">
        <w:t xml:space="preserve">umělecky se vyjadřovat a má </w:t>
      </w:r>
      <w:r>
        <w:t xml:space="preserve">vést žáky ke </w:t>
      </w:r>
      <w:r w:rsidRPr="00CD489D">
        <w:t xml:space="preserve">spontánnímu vybavování </w:t>
      </w:r>
      <w:r>
        <w:t>uměleckých (tj. v</w:t>
      </w:r>
      <w:r w:rsidRPr="00CD489D">
        <w:t>ýtvarných</w:t>
      </w:r>
      <w:r>
        <w:t>,</w:t>
      </w:r>
      <w:r w:rsidRPr="00CD489D">
        <w:t xml:space="preserve"> </w:t>
      </w:r>
      <w:r>
        <w:t xml:space="preserve">hudebních, tanečních, literárních apod.) </w:t>
      </w:r>
      <w:r w:rsidRPr="00CD489D">
        <w:t>představ</w:t>
      </w:r>
      <w:r>
        <w:t xml:space="preserve">. </w:t>
      </w:r>
    </w:p>
    <w:p w:rsidR="00FA4CF7" w:rsidRDefault="00FA4CF7" w:rsidP="003172EB">
      <w:pPr>
        <w:pStyle w:val="Zkladntext"/>
      </w:pPr>
    </w:p>
    <w:p w:rsidR="00005964" w:rsidRDefault="00005964" w:rsidP="003172EB">
      <w:pPr>
        <w:pStyle w:val="Zkladntext"/>
      </w:pPr>
      <w:r>
        <w:t>Motivace prvotní……………………………………………………………………………….</w:t>
      </w:r>
    </w:p>
    <w:p w:rsidR="00005964" w:rsidRDefault="00E9196F" w:rsidP="003172EB">
      <w:pPr>
        <w:pStyle w:val="Zkladntext"/>
      </w:pPr>
      <w:r>
        <w:t>motivační součást učební úlohy neoddělitelně spjatá s jádrem zadání učební úlohy; ze zadání ji nelze vyjmout</w:t>
      </w:r>
      <w:r w:rsidRPr="00E3030B">
        <w:t>, aniž by se ztratily podstatné údaje, které dovolují žákům úlohu provést</w:t>
      </w:r>
      <w:r w:rsidR="00005964">
        <w:t xml:space="preserve">. </w:t>
      </w:r>
    </w:p>
    <w:p w:rsidR="00005964" w:rsidRDefault="00005964" w:rsidP="003172EB">
      <w:pPr>
        <w:pStyle w:val="Zkladntext"/>
      </w:pPr>
    </w:p>
    <w:p w:rsidR="00005964" w:rsidRDefault="00005964" w:rsidP="003172EB">
      <w:pPr>
        <w:pStyle w:val="Zkladntext"/>
      </w:pPr>
      <w:r w:rsidRPr="00005964">
        <w:t>Motivace</w:t>
      </w:r>
      <w:r>
        <w:t xml:space="preserve"> přidaná……………………………………………………………………………… </w:t>
      </w:r>
    </w:p>
    <w:p w:rsidR="00005964" w:rsidRDefault="00705E82" w:rsidP="003172EB">
      <w:pPr>
        <w:pStyle w:val="Zkladntext"/>
      </w:pPr>
      <w:r>
        <w:t>motivační součást učební úlohy, kterou lze vyjmout ze zadání úlohy, aniž by se ztratily podstatné údaje, které dovolují žákům úlohu provést</w:t>
      </w:r>
      <w:r w:rsidR="00684EB8">
        <w:t xml:space="preserve">. </w:t>
      </w:r>
    </w:p>
    <w:p w:rsidR="004A1B4D" w:rsidRDefault="004A1B4D" w:rsidP="003172EB">
      <w:pPr>
        <w:pStyle w:val="Zkladntext"/>
      </w:pPr>
    </w:p>
    <w:p w:rsidR="004A1B4D" w:rsidRPr="004A1B4D" w:rsidRDefault="004A1B4D" w:rsidP="003172EB">
      <w:pPr>
        <w:pStyle w:val="Zkladntext"/>
      </w:pPr>
      <w:r w:rsidRPr="004A1B4D">
        <w:t>Myšlenkový obraz díla</w:t>
      </w:r>
      <w:r>
        <w:t>……………………………………………………………………………..</w:t>
      </w:r>
      <w:r w:rsidRPr="004A1B4D">
        <w:t xml:space="preserve"> </w:t>
      </w:r>
    </w:p>
    <w:p w:rsidR="004A1B4D" w:rsidRPr="00585526" w:rsidRDefault="004A1B4D" w:rsidP="003172EB">
      <w:pPr>
        <w:pStyle w:val="Zkladntext"/>
      </w:pPr>
      <w:r w:rsidRPr="00DA0755">
        <w:lastRenderedPageBreak/>
        <w:t>souhrn</w:t>
      </w:r>
      <w:r>
        <w:rPr>
          <w:b/>
          <w:bCs/>
        </w:rPr>
        <w:t xml:space="preserve"> </w:t>
      </w:r>
      <w:r>
        <w:t xml:space="preserve">všech </w:t>
      </w:r>
      <w:r w:rsidR="00816C41">
        <w:t xml:space="preserve">potenciálních </w:t>
      </w:r>
      <w:r>
        <w:t xml:space="preserve">jazykových výrazů, jimiž lze </w:t>
      </w:r>
      <w:r w:rsidR="0056382F">
        <w:t xml:space="preserve">v daném situačním kontextu </w:t>
      </w:r>
      <w:r>
        <w:t>popsat a charakterizovat reálné anebo reálně možné stavy a proměny díla</w:t>
      </w:r>
      <w:r w:rsidR="00AA64C4">
        <w:t xml:space="preserve"> v možném světě</w:t>
      </w:r>
      <w:r>
        <w:t>.</w:t>
      </w:r>
      <w:r w:rsidR="005F4C13">
        <w:t xml:space="preserve"> Myšlenkový obraz díla je formulován prostřednictvím jazyka o h</w:t>
      </w:r>
      <w:r w:rsidR="0070008B">
        <w:t>ře</w:t>
      </w:r>
      <w:r w:rsidR="005F4C13">
        <w:t xml:space="preserve"> a jazyka nad hrou </w:t>
      </w:r>
      <w:r w:rsidR="003408A4">
        <w:t>a je dokreslován citacemi</w:t>
      </w:r>
      <w:r w:rsidR="00733C70">
        <w:t>, které vyplývají z</w:t>
      </w:r>
      <w:r w:rsidR="005F4C13">
        <w:t xml:space="preserve"> jazyka hry. </w:t>
      </w:r>
      <w:r w:rsidR="00585526" w:rsidRPr="00585526">
        <w:t>Myšlenkový obraz artefiletického díla má tři možné varianty: (I) reflexi, (II) prognózu, (III) plán (preskripci).</w:t>
      </w:r>
      <w:r w:rsidR="00AA64C4">
        <w:t xml:space="preserve"> </w:t>
      </w:r>
    </w:p>
    <w:p w:rsidR="00005964" w:rsidRDefault="00005964" w:rsidP="003172EB">
      <w:pPr>
        <w:pStyle w:val="Zkladntext"/>
      </w:pPr>
    </w:p>
    <w:p w:rsidR="001F1B6F" w:rsidRDefault="00144BC7" w:rsidP="003172EB">
      <w:pPr>
        <w:pStyle w:val="Zkladntext"/>
        <w:rPr>
          <w:i/>
          <w:iCs/>
        </w:rPr>
      </w:pPr>
      <w:r w:rsidRPr="00144BC7">
        <w:t>Námět</w:t>
      </w:r>
      <w:r>
        <w:t>........................................................................................................................................</w:t>
      </w:r>
      <w:r w:rsidRPr="00144BC7">
        <w:rPr>
          <w:i/>
          <w:iCs/>
        </w:rPr>
        <w:t xml:space="preserve"> </w:t>
      </w:r>
    </w:p>
    <w:p w:rsidR="00144BC7" w:rsidRDefault="00144BC7" w:rsidP="003172EB">
      <w:pPr>
        <w:pStyle w:val="Zkladntext"/>
      </w:pPr>
      <w:r w:rsidRPr="001F1B6F">
        <w:t>cosi „nahozeného“, podnět nebo základ pro tvorbu či uvažování</w:t>
      </w:r>
      <w:r w:rsidR="00B412F1">
        <w:t xml:space="preserve">, který podmiňuje </w:t>
      </w:r>
      <w:r w:rsidR="00B412F1" w:rsidRPr="00B412F1">
        <w:t>vnitřní organizaci (strukturu) díla, vysvětluje variabilitu všech jeho klíčových skladebných prvků a zakládá dílo jako určitý jednotný celek</w:t>
      </w:r>
      <w:r w:rsidRPr="00B412F1">
        <w:t>.</w:t>
      </w:r>
      <w:r w:rsidRPr="001F1B6F">
        <w:t xml:space="preserve"> </w:t>
      </w:r>
      <w:r w:rsidR="008B7271">
        <w:t xml:space="preserve">Ve výchově uměním </w:t>
      </w:r>
      <w:r w:rsidR="00F834BB">
        <w:t xml:space="preserve">slouží </w:t>
      </w:r>
      <w:r w:rsidR="008B7271">
        <w:t xml:space="preserve">námět </w:t>
      </w:r>
      <w:r w:rsidR="00FD7271">
        <w:t xml:space="preserve">žákům </w:t>
      </w:r>
      <w:r w:rsidR="008B7271">
        <w:t xml:space="preserve">jako východisko </w:t>
      </w:r>
      <w:r w:rsidR="008B7271" w:rsidRPr="008B7271">
        <w:t xml:space="preserve">pro vyjadřování, rozpracování a poznávání konceptů. </w:t>
      </w:r>
      <w:r w:rsidRPr="001F1B6F">
        <w:t xml:space="preserve">V širším smyslu </w:t>
      </w:r>
      <w:r w:rsidR="001F37A7" w:rsidRPr="001F1B6F">
        <w:t xml:space="preserve">je námět </w:t>
      </w:r>
      <w:r w:rsidRPr="001F1B6F">
        <w:t xml:space="preserve">výrazová konstrukce, </w:t>
      </w:r>
      <w:r w:rsidRPr="00144BC7">
        <w:t xml:space="preserve">která se stala, případně může stát </w:t>
      </w:r>
      <w:r w:rsidR="005777AA">
        <w:t xml:space="preserve">věcným a motivačním </w:t>
      </w:r>
      <w:r w:rsidRPr="00144BC7">
        <w:t xml:space="preserve">východiskem pro vytvoření díla. </w:t>
      </w:r>
      <w:r w:rsidRPr="00EE1635">
        <w:t xml:space="preserve">V opačném směru lze námět </w:t>
      </w:r>
      <w:r w:rsidR="006A3270">
        <w:t xml:space="preserve">v podobě výrazové konstrukce </w:t>
      </w:r>
      <w:r w:rsidRPr="00EE1635">
        <w:t>z hotového díla vyzískat na základě rozboru a interpretace</w:t>
      </w:r>
      <w:r>
        <w:t>.</w:t>
      </w:r>
    </w:p>
    <w:p w:rsidR="00925090" w:rsidRDefault="00925090" w:rsidP="003172EB">
      <w:pPr>
        <w:pStyle w:val="Zkladntext"/>
      </w:pPr>
    </w:p>
    <w:p w:rsidR="00925090" w:rsidRPr="00925090" w:rsidRDefault="00925090" w:rsidP="003172EB">
      <w:pPr>
        <w:pStyle w:val="Zkladntext"/>
      </w:pPr>
      <w:r w:rsidRPr="00925090">
        <w:t>Normativní chyba</w:t>
      </w:r>
      <w:r>
        <w:t xml:space="preserve"> → Chyba normativní</w:t>
      </w:r>
    </w:p>
    <w:p w:rsidR="00144BC7" w:rsidRDefault="00144BC7" w:rsidP="003172EB">
      <w:pPr>
        <w:pStyle w:val="Zkladntext"/>
      </w:pPr>
    </w:p>
    <w:p w:rsidR="000E4A4E" w:rsidRDefault="000E4A4E" w:rsidP="003172EB">
      <w:pPr>
        <w:pStyle w:val="Zkladntext"/>
      </w:pPr>
      <w:r>
        <w:t xml:space="preserve">Neúplná konceptualizace námětu → </w:t>
      </w:r>
      <w:r w:rsidRPr="000E4A4E">
        <w:t>Konceptualizace námětu – neúplná</w:t>
      </w:r>
      <w:r>
        <w:t xml:space="preserve"> </w:t>
      </w:r>
    </w:p>
    <w:p w:rsidR="000E4A4E" w:rsidRDefault="000E4A4E" w:rsidP="003172EB">
      <w:pPr>
        <w:pStyle w:val="Zkladntext"/>
      </w:pPr>
    </w:p>
    <w:p w:rsidR="00AF3BE2" w:rsidRDefault="00AF3BE2" w:rsidP="003172EB">
      <w:pPr>
        <w:pStyle w:val="Zkladntext"/>
      </w:pPr>
      <w:r>
        <w:t xml:space="preserve">Nutné pravidlo výrazové hry → Pravidlo výrazové hry – nutné </w:t>
      </w:r>
    </w:p>
    <w:p w:rsidR="00AF3BE2" w:rsidRDefault="00AF3BE2" w:rsidP="003172EB">
      <w:pPr>
        <w:pStyle w:val="Zkladntext"/>
      </w:pPr>
    </w:p>
    <w:p w:rsidR="009B15D0" w:rsidRDefault="009B15D0" w:rsidP="003172EB">
      <w:pPr>
        <w:pStyle w:val="Zkladntext"/>
      </w:pPr>
      <w:r>
        <w:t>Obsah...........................................................................................................</w:t>
      </w:r>
    </w:p>
    <w:p w:rsidR="009B15D0" w:rsidRDefault="009B15D0" w:rsidP="003172EB">
      <w:pPr>
        <w:pStyle w:val="Zkladntext"/>
      </w:pPr>
      <w:r>
        <w:t xml:space="preserve">vše </w:t>
      </w:r>
      <w:r w:rsidR="00D31B2D">
        <w:t>rozpoznatelné</w:t>
      </w:r>
      <w:r>
        <w:t xml:space="preserve">, </w:t>
      </w:r>
      <w:r w:rsidR="005168FB">
        <w:t>(a)</w:t>
      </w:r>
      <w:r w:rsidR="005168FB">
        <w:t xml:space="preserve"> co si lze </w:t>
      </w:r>
      <w:r>
        <w:t xml:space="preserve">vědomě nebo nevědomky </w:t>
      </w:r>
      <w:r w:rsidR="005168FB">
        <w:t xml:space="preserve">si </w:t>
      </w:r>
      <w:r>
        <w:t>pamatovat a za příhodných okolností si vybavit v myšlenkách nebo představách</w:t>
      </w:r>
      <w:r w:rsidR="00F466E5">
        <w:t xml:space="preserve"> (smyslových nebo pohybových)</w:t>
      </w:r>
      <w:r>
        <w:t xml:space="preserve">, (b) </w:t>
      </w:r>
      <w:r w:rsidR="005168FB">
        <w:t xml:space="preserve">co lze </w:t>
      </w:r>
      <w:r>
        <w:t xml:space="preserve">ideálně v mysli nebo fyzicky ve skutečnosti přetvářet, (c) </w:t>
      </w:r>
      <w:r w:rsidR="005168FB">
        <w:t xml:space="preserve">o čem lze uvažovat či přemýšlet, </w:t>
      </w:r>
      <w:r>
        <w:t xml:space="preserve">(d) </w:t>
      </w:r>
      <w:r w:rsidR="005168FB">
        <w:t xml:space="preserve">čím je možné být </w:t>
      </w:r>
      <w:r>
        <w:t xml:space="preserve">ovlivněn </w:t>
      </w:r>
      <w:r w:rsidR="005168FB">
        <w:t>v p</w:t>
      </w:r>
      <w:r>
        <w:t xml:space="preserve">rožívání, myšlení, jednání nebo </w:t>
      </w:r>
      <w:r w:rsidR="005168FB">
        <w:t xml:space="preserve">v </w:t>
      </w:r>
      <w:r>
        <w:t>postojích.</w:t>
      </w:r>
    </w:p>
    <w:p w:rsidR="005168FB" w:rsidRDefault="005168FB" w:rsidP="003172EB">
      <w:pPr>
        <w:pStyle w:val="Zkladntext"/>
      </w:pPr>
      <w:r>
        <w:tab/>
        <w:t>Jednotka obsahu ……. koncept, prekoncept, význam</w:t>
      </w:r>
    </w:p>
    <w:p w:rsidR="009B15D0" w:rsidRDefault="009B15D0" w:rsidP="003172EB">
      <w:pPr>
        <w:pStyle w:val="Zkladntext"/>
      </w:pPr>
    </w:p>
    <w:p w:rsidR="009B15D0" w:rsidRDefault="009B15D0" w:rsidP="003172EB">
      <w:pPr>
        <w:pStyle w:val="Zkladntext"/>
      </w:pPr>
      <w:r>
        <w:t xml:space="preserve">Pedagogické dílo………………………………………………………………………………. </w:t>
      </w:r>
    </w:p>
    <w:p w:rsidR="009B15D0" w:rsidRDefault="009B15D0" w:rsidP="003172EB">
      <w:pPr>
        <w:pStyle w:val="Zkladntext"/>
      </w:pPr>
      <w:r>
        <w:t>zvláštní typ tvůrčího díla, jehož aktéři jsou rozděleni do dvou klíčových rolí – učitel/ka a žáci. Pedagogické dílo vytváří podmínky pro záměrné i soustavné žákovské poznávání a učení v tom oboru</w:t>
      </w:r>
      <w:r w:rsidR="00FE75E9">
        <w:t xml:space="preserve"> a v těch verzích světa</w:t>
      </w:r>
      <w:r>
        <w:t>, kter</w:t>
      </w:r>
      <w:r w:rsidR="00FE75E9">
        <w:t>é</w:t>
      </w:r>
      <w:r>
        <w:t xml:space="preserve"> poskytuj</w:t>
      </w:r>
      <w:r w:rsidR="00FE75E9">
        <w:t>í</w:t>
      </w:r>
      <w:r>
        <w:t xml:space="preserve"> pedagogickému dílu jeho náplň – tj. kter</w:t>
      </w:r>
      <w:r w:rsidR="00FE75E9">
        <w:t>é</w:t>
      </w:r>
      <w:r>
        <w:t xml:space="preserve"> pro něj slouží jako zdroj učiva (učební látky).</w:t>
      </w:r>
    </w:p>
    <w:p w:rsidR="00D61929" w:rsidRDefault="00D61929" w:rsidP="003172EB">
      <w:pPr>
        <w:pStyle w:val="Zkladntext"/>
      </w:pPr>
    </w:p>
    <w:p w:rsidR="00D61929" w:rsidRDefault="00D61929" w:rsidP="003172EB">
      <w:pPr>
        <w:pStyle w:val="Zkladntext"/>
      </w:pPr>
      <w:r>
        <w:t>Perspektiva poznávací – perspektiva první osoby, perspektiva třetí osoby…………………….</w:t>
      </w:r>
    </w:p>
    <w:p w:rsidR="00D61929" w:rsidRDefault="006F505B" w:rsidP="003172EB">
      <w:pPr>
        <w:pStyle w:val="Zkladntext"/>
      </w:pPr>
      <w:r>
        <w:t xml:space="preserve">poznávací hledisko; perspektiva třetí osoby směřuje k objektivizaci – vede k zaměnitelnosti různých subjektů poznávání, perspektiva první osoby směřuje k autentifikaci – vede k respektu vůči osobním zkušenostem a k vytváření empatických skupin.   </w:t>
      </w:r>
    </w:p>
    <w:p w:rsidR="00A41063" w:rsidRDefault="00A41063" w:rsidP="003172EB">
      <w:pPr>
        <w:pStyle w:val="Zkladntext"/>
      </w:pPr>
    </w:p>
    <w:p w:rsidR="00B119DC" w:rsidRDefault="00B119DC" w:rsidP="00BC74A3">
      <w:pPr>
        <w:spacing w:before="0"/>
      </w:pPr>
      <w:r w:rsidRPr="00B119DC">
        <w:t xml:space="preserve">Pravidla </w:t>
      </w:r>
      <w:r>
        <w:t>hry……………………………………………………………………………………</w:t>
      </w:r>
    </w:p>
    <w:p w:rsidR="00B119DC" w:rsidRDefault="00B119DC" w:rsidP="00B119DC">
      <w:pPr>
        <w:spacing w:before="0"/>
      </w:pPr>
      <w:r w:rsidRPr="00B119DC">
        <w:t>předpis nebo nepsaný a intuitivně vyciťovaný závaz</w:t>
      </w:r>
      <w:r>
        <w:t>e</w:t>
      </w:r>
      <w:r w:rsidRPr="00B119DC">
        <w:t xml:space="preserve">k, který pro hráče – chce-li být ve hře – více nebo méně přesně a více nebo méně přísně určuje: (1) </w:t>
      </w:r>
      <w:r w:rsidR="00630A8E" w:rsidRPr="00630A8E">
        <w:t>rámec, obsazení a symboliku hry</w:t>
      </w:r>
      <w:r w:rsidR="00630A8E">
        <w:t xml:space="preserve">, </w:t>
      </w:r>
      <w:r w:rsidRPr="00B119DC">
        <w:t xml:space="preserve">tj. (a) její konkrétní herní pole (= kde symbolika hry začíná a kde končí) a (b) seznam figur a jejich vlastností, které mají být ve hře (= jaká je typická podoba a symbolický význam figur, čili do jakého type patří konkrétní herní tokeny, (2) </w:t>
      </w:r>
      <w:r w:rsidR="00630A8E" w:rsidRPr="00630A8E">
        <w:t>strukturu hry</w:t>
      </w:r>
      <w:r w:rsidR="00630A8E">
        <w:t xml:space="preserve">, tj. </w:t>
      </w:r>
      <w:r w:rsidRPr="00B119DC">
        <w:t xml:space="preserve">jaké jsou herní funkce a vztahy jednotlivých figur, (3) </w:t>
      </w:r>
      <w:r w:rsidR="00630A8E" w:rsidRPr="00630A8E">
        <w:t>dynamiku hry</w:t>
      </w:r>
      <w:r w:rsidR="00630A8E">
        <w:t xml:space="preserve">, tj. </w:t>
      </w:r>
      <w:r w:rsidRPr="00B119DC">
        <w:t xml:space="preserve">jak se mohou figury v průběhu hry přemísťovat (pohybovat), příp. </w:t>
      </w:r>
      <w:r w:rsidR="00524EBB">
        <w:t>vznikat, vyvíjet se nebo</w:t>
      </w:r>
      <w:r w:rsidR="00524EBB" w:rsidRPr="00B119DC">
        <w:t xml:space="preserve"> </w:t>
      </w:r>
      <w:r w:rsidRPr="00B119DC">
        <w:t>proměňovat (transformovat) jedna v druhou, měnit své vlastnosti apod</w:t>
      </w:r>
      <w:r>
        <w:t>.</w:t>
      </w:r>
      <w:r w:rsidR="00524EBB">
        <w:t xml:space="preserve"> </w:t>
      </w:r>
    </w:p>
    <w:p w:rsidR="00F3588F" w:rsidRDefault="00F3588F" w:rsidP="00B119DC">
      <w:pPr>
        <w:spacing w:before="0"/>
      </w:pPr>
    </w:p>
    <w:p w:rsidR="00F3588F" w:rsidRDefault="00F3588F" w:rsidP="003172EB">
      <w:pPr>
        <w:pStyle w:val="Zkladntext"/>
      </w:pPr>
    </w:p>
    <w:p w:rsidR="00087324" w:rsidRPr="00087324" w:rsidRDefault="00087324" w:rsidP="003172EB">
      <w:pPr>
        <w:pStyle w:val="Zkladntext"/>
      </w:pPr>
      <w:r w:rsidRPr="00087324">
        <w:t>Prekoncept</w:t>
      </w:r>
      <w:r>
        <w:t>………………………………………………………………………………...........</w:t>
      </w:r>
    </w:p>
    <w:p w:rsidR="00087324" w:rsidRDefault="00087324" w:rsidP="003172EB">
      <w:pPr>
        <w:pStyle w:val="Zkladntext"/>
      </w:pPr>
      <w:r>
        <w:t>individuáln</w:t>
      </w:r>
      <w:r w:rsidRPr="00087324">
        <w:t xml:space="preserve">ě osobitá </w:t>
      </w:r>
      <w:r w:rsidR="00815D6D">
        <w:t xml:space="preserve">a v posledku sdělitelná </w:t>
      </w:r>
      <w:r w:rsidRPr="00087324">
        <w:t>jednotka duševní reality</w:t>
      </w:r>
      <w:r w:rsidR="00260A23">
        <w:t>, kterou</w:t>
      </w:r>
      <w:r w:rsidRPr="00087324">
        <w:t xml:space="preserve"> lze vyjadřovat různými druhy výrazu a pojmenovat </w:t>
      </w:r>
      <w:r w:rsidR="0082125B">
        <w:t xml:space="preserve">ji </w:t>
      </w:r>
      <w:r w:rsidRPr="00087324">
        <w:t xml:space="preserve">nebo vysvětlovat. </w:t>
      </w:r>
      <w:r w:rsidR="00301827">
        <w:t xml:space="preserve">Lze vyjadřovat i vzpomínky na </w:t>
      </w:r>
      <w:r w:rsidR="009110A1">
        <w:t xml:space="preserve">jedinečné </w:t>
      </w:r>
      <w:r w:rsidR="00301827">
        <w:t>zážitky, které nějak s prekonceptem souvisejí a dodávají mu osobitost.</w:t>
      </w:r>
      <w:r w:rsidR="00301827" w:rsidRPr="00087324">
        <w:t xml:space="preserve"> </w:t>
      </w:r>
    </w:p>
    <w:p w:rsidR="00087324" w:rsidRDefault="00087324" w:rsidP="003172EB">
      <w:pPr>
        <w:pStyle w:val="Zkladntext"/>
      </w:pPr>
    </w:p>
    <w:p w:rsidR="006B7022" w:rsidRDefault="006B7022" w:rsidP="003172EB">
      <w:pPr>
        <w:pStyle w:val="Zkladntext"/>
      </w:pPr>
      <w:r>
        <w:t>Projekce..............................................................................................................................................</w:t>
      </w:r>
    </w:p>
    <w:p w:rsidR="006B7022" w:rsidRDefault="006B7022" w:rsidP="003172EB">
      <w:pPr>
        <w:pStyle w:val="Zkladntext"/>
      </w:pPr>
      <w:r w:rsidRPr="0080038A">
        <w:lastRenderedPageBreak/>
        <w:t xml:space="preserve">přiřazení </w:t>
      </w:r>
      <w:r>
        <w:t xml:space="preserve">– příp. splynutí – </w:t>
      </w:r>
      <w:r w:rsidRPr="0080038A">
        <w:t>abstraktní</w:t>
      </w:r>
      <w:r>
        <w:t>ho</w:t>
      </w:r>
      <w:r w:rsidRPr="0080038A">
        <w:t xml:space="preserve"> objektu</w:t>
      </w:r>
      <w:r>
        <w:t xml:space="preserve"> (</w:t>
      </w:r>
      <w:r w:rsidRPr="0080038A">
        <w:t>resp. ideac</w:t>
      </w:r>
      <w:r>
        <w:t>e</w:t>
      </w:r>
      <w:r w:rsidRPr="0080038A">
        <w:t xml:space="preserve"> nebo pojmu</w:t>
      </w:r>
      <w:r>
        <w:t>) a smyslového vjemu</w:t>
      </w:r>
      <w:r w:rsidRPr="0080038A">
        <w:t xml:space="preserve">, které </w:t>
      </w:r>
      <w:r w:rsidR="00B93797" w:rsidRPr="0080038A">
        <w:t xml:space="preserve"> </w:t>
      </w:r>
      <w:r w:rsidR="00B93797">
        <w:t xml:space="preserve">ústí do /roz/poznání a </w:t>
      </w:r>
      <w:r w:rsidRPr="0080038A">
        <w:t xml:space="preserve">v konečném důsledku umožňuje pojmenovat nebo </w:t>
      </w:r>
      <w:r w:rsidR="009B15D0">
        <w:t xml:space="preserve">jinak </w:t>
      </w:r>
      <w:r w:rsidRPr="0080038A">
        <w:t>za pomoci výrazu vyjádřit vnímaný objekt</w:t>
      </w:r>
      <w:r w:rsidR="009B15D0">
        <w:t>.</w:t>
      </w:r>
      <w:r>
        <w:t xml:space="preserve"> </w:t>
      </w:r>
    </w:p>
    <w:p w:rsidR="00B95247" w:rsidRDefault="00B95247" w:rsidP="003172EB">
      <w:pPr>
        <w:pStyle w:val="Zkladntext"/>
      </w:pPr>
    </w:p>
    <w:p w:rsidR="00B95247" w:rsidRPr="00B95247" w:rsidRDefault="00B95247" w:rsidP="00B95247">
      <w:pPr>
        <w:pStyle w:val="Zkladntext"/>
      </w:pPr>
      <w:r>
        <w:t>Průměrná každodennost………………………………………………………………</w:t>
      </w:r>
    </w:p>
    <w:p w:rsidR="00B95247" w:rsidRPr="00B95247" w:rsidRDefault="00B95247" w:rsidP="00B95247">
      <w:pPr>
        <w:pStyle w:val="Zkladntext"/>
      </w:pPr>
      <w:r>
        <w:t>n</w:t>
      </w:r>
      <w:r w:rsidRPr="00B95247">
        <w:t>avyklé, důvěrně známé obstarávání vlastního života</w:t>
      </w:r>
      <w:r>
        <w:t xml:space="preserve">. </w:t>
      </w:r>
      <w:r w:rsidRPr="00B95247">
        <w:t>Průměrná každodennost bývá skrytá, protože se opakuje tolikrát, že uniká pozornosti</w:t>
      </w:r>
      <w:r>
        <w:t>.</w:t>
      </w:r>
    </w:p>
    <w:p w:rsidR="006B7022" w:rsidRDefault="006B7022" w:rsidP="003172EB">
      <w:pPr>
        <w:pStyle w:val="Zkladntext"/>
      </w:pPr>
    </w:p>
    <w:p w:rsidR="007B2B21" w:rsidRPr="007B2B21" w:rsidRDefault="007B2B21" w:rsidP="003172EB">
      <w:pPr>
        <w:pStyle w:val="Zkladntext"/>
      </w:pPr>
      <w:r w:rsidRPr="007B2B21">
        <w:t>Přenos</w:t>
      </w:r>
      <w:r>
        <w:t>...................................................................................................................................................</w:t>
      </w:r>
      <w:r w:rsidRPr="007B2B21">
        <w:t xml:space="preserve"> </w:t>
      </w:r>
    </w:p>
    <w:p w:rsidR="007B2B21" w:rsidRDefault="00277E06" w:rsidP="003172EB">
      <w:pPr>
        <w:pStyle w:val="Zkladntext"/>
      </w:pPr>
      <w:r>
        <w:t xml:space="preserve">je specifický duševní proces, ve kterém dochází k projekci </w:t>
      </w:r>
      <w:r w:rsidRPr="00D904CB">
        <w:t xml:space="preserve">nevědomých </w:t>
      </w:r>
      <w:r>
        <w:t>typů</w:t>
      </w:r>
      <w:r w:rsidRPr="00D904CB">
        <w:t xml:space="preserve"> vnímání, chování a prožívání </w:t>
      </w:r>
      <w:r>
        <w:t xml:space="preserve">vůči důležitým osobám z jedincovy minulosti do jeho </w:t>
      </w:r>
      <w:r w:rsidRPr="00D904CB">
        <w:t>aktuální</w:t>
      </w:r>
      <w:r>
        <w:t>ch</w:t>
      </w:r>
      <w:r w:rsidRPr="00D904CB">
        <w:t xml:space="preserve"> </w:t>
      </w:r>
      <w:r>
        <w:t xml:space="preserve">osobních vztahů v přítomné situaci. </w:t>
      </w:r>
    </w:p>
    <w:p w:rsidR="003D5162" w:rsidRDefault="003D5162" w:rsidP="003172EB">
      <w:pPr>
        <w:pStyle w:val="Zkladntext"/>
      </w:pPr>
    </w:p>
    <w:p w:rsidR="003D5162" w:rsidRDefault="003D5162" w:rsidP="003172EB">
      <w:pPr>
        <w:pStyle w:val="Zkladntext"/>
      </w:pPr>
      <w:r>
        <w:t>Přenos lateralizovaný...........................................................................................................................</w:t>
      </w:r>
    </w:p>
    <w:p w:rsidR="003D5162" w:rsidRDefault="003D5162" w:rsidP="003172EB">
      <w:pPr>
        <w:pStyle w:val="Zkladntext"/>
      </w:pPr>
      <w:r>
        <w:t xml:space="preserve">specifický duševní proces, ve kterém dochází k projekci </w:t>
      </w:r>
      <w:r w:rsidRPr="00D904CB">
        <w:t xml:space="preserve">nevědomých </w:t>
      </w:r>
      <w:r>
        <w:t>typů</w:t>
      </w:r>
      <w:r w:rsidRPr="00D904CB">
        <w:t xml:space="preserve"> vnímání, chování a prožívání </w:t>
      </w:r>
      <w:r>
        <w:t xml:space="preserve">vůči důležitým osobám z jedincovy minulosti do jeho </w:t>
      </w:r>
      <w:r w:rsidRPr="00D904CB">
        <w:t>aktuální</w:t>
      </w:r>
      <w:r>
        <w:t>ch</w:t>
      </w:r>
      <w:r w:rsidRPr="00D904CB">
        <w:t xml:space="preserve"> </w:t>
      </w:r>
      <w:r>
        <w:t>vztahů k symbolickému výtvoru (dílu-věci) v přítomné situaci.</w:t>
      </w:r>
    </w:p>
    <w:p w:rsidR="003D5162" w:rsidRDefault="003D5162" w:rsidP="003172EB">
      <w:pPr>
        <w:pStyle w:val="Zkladntext"/>
      </w:pPr>
      <w:r>
        <w:t xml:space="preserve"> </w:t>
      </w:r>
    </w:p>
    <w:p w:rsidR="00C06D00" w:rsidRPr="00C06D00" w:rsidRDefault="00C06D00" w:rsidP="003172EB">
      <w:pPr>
        <w:pStyle w:val="Zkladntext"/>
      </w:pPr>
      <w:r w:rsidRPr="00C06D00">
        <w:t>Přidaná hodnota pedagogického díla</w:t>
      </w:r>
      <w:r>
        <w:t>....................................................................................................</w:t>
      </w:r>
      <w:r w:rsidRPr="00C06D00">
        <w:t xml:space="preserve"> </w:t>
      </w:r>
    </w:p>
    <w:p w:rsidR="00C06D00" w:rsidRDefault="00C06D00" w:rsidP="003172EB">
      <w:pPr>
        <w:pStyle w:val="Zkladntext"/>
      </w:pPr>
      <w:r w:rsidRPr="001F37A7">
        <w:t>osobní přínos pro každého jednotlivého žáka, resp. pro skupinu žáků, v podobě nabytých a použitelných znalostí, dovedností, návyků, náhledů, postojů apod., který žáci získali aktivní prací a spoluúčastí v pedagogickém díle.  Přidanou hodnotu lze zjišťovat a slovně popisovat anebo ji měřit a vyjadřovat kvantitativně na základě porovnání rozdílů mezi dispozicemi žáků na počátku a na konci vymezeného díla.</w:t>
      </w:r>
    </w:p>
    <w:p w:rsidR="005E1E57" w:rsidRDefault="005E1E57" w:rsidP="003172EB">
      <w:pPr>
        <w:pStyle w:val="Zkladntext"/>
      </w:pPr>
    </w:p>
    <w:p w:rsidR="00BC74A3" w:rsidRPr="00BC74A3" w:rsidRDefault="00BC74A3" w:rsidP="003172EB">
      <w:pPr>
        <w:pStyle w:val="Zkladntext"/>
      </w:pPr>
      <w:r w:rsidRPr="00BC74A3">
        <w:t xml:space="preserve">Reflexe v akci…………………………………………………………………………… </w:t>
      </w:r>
    </w:p>
    <w:p w:rsidR="00BC74A3" w:rsidRDefault="00BC74A3" w:rsidP="003172EB">
      <w:pPr>
        <w:pStyle w:val="Zkladntext"/>
      </w:pPr>
      <w:r>
        <w:t>zpětnovazební uvědomění některých stránek právě prováděné aktivity</w:t>
      </w:r>
      <w:r w:rsidR="003925C2">
        <w:t xml:space="preserve"> uvnitř hry</w:t>
      </w:r>
      <w:r>
        <w:t>.</w:t>
      </w:r>
      <w:r w:rsidR="000773F7">
        <w:t xml:space="preserve"> Úkolem reflexe v akci je podporovat vědomé sebe-řízení a připravit podmínky k reflektování po akci</w:t>
      </w:r>
      <w:r w:rsidR="00BF1090">
        <w:t>.</w:t>
      </w:r>
    </w:p>
    <w:p w:rsidR="00BF1090" w:rsidRDefault="00BF1090" w:rsidP="003172EB">
      <w:pPr>
        <w:pStyle w:val="Zkladntext"/>
      </w:pPr>
    </w:p>
    <w:p w:rsidR="00BF1090" w:rsidRPr="00BF1090" w:rsidRDefault="00BF1090" w:rsidP="003172EB">
      <w:pPr>
        <w:pStyle w:val="Zkladntext"/>
      </w:pPr>
      <w:r w:rsidRPr="00BF1090">
        <w:t>Reflexe po akci</w:t>
      </w:r>
      <w:r>
        <w:t>…………………………………………………………………………………</w:t>
      </w:r>
      <w:r w:rsidRPr="00BF1090">
        <w:t xml:space="preserve"> </w:t>
      </w:r>
    </w:p>
    <w:p w:rsidR="00BF1090" w:rsidRDefault="00BF1090" w:rsidP="003172EB">
      <w:pPr>
        <w:pStyle w:val="Zkladntext"/>
      </w:pPr>
      <w:r>
        <w:t>zkoumavý návrat k tomu, co bylo zažito</w:t>
      </w:r>
      <w:r w:rsidR="000A5EE1">
        <w:t xml:space="preserve"> v nitru výrazové hry</w:t>
      </w:r>
      <w:r>
        <w:t xml:space="preserve">. Skládá se ze dvou navzájem neoddělitelných složek: (1) ze zpětného pohledu tvořícího a prožívajícího člověka na své vlastní aktivity, postoje a záměry a (2) z porovnání vlastního zážitku se zážitky ostatních lidí v podobné situaci. </w:t>
      </w:r>
      <w:r w:rsidR="00B91B80">
        <w:t xml:space="preserve">Úkolem reflexe po akci je zpřítomnit a interpretovat původní zážitek za pomoci různých druhů výrazu, prozkoumat jej za pomoci jazyka </w:t>
      </w:r>
      <w:r w:rsidR="00647899">
        <w:t xml:space="preserve">o hře nebo jazyka </w:t>
      </w:r>
      <w:r w:rsidR="00B91B80">
        <w:t xml:space="preserve">nad hrou a vyložit jej v kontextu osobním, sociálním a kulturním. </w:t>
      </w:r>
    </w:p>
    <w:p w:rsidR="00BC74A3" w:rsidRDefault="00BC74A3" w:rsidP="003172EB">
      <w:pPr>
        <w:pStyle w:val="Zkladntext"/>
      </w:pPr>
    </w:p>
    <w:p w:rsidR="00104110" w:rsidRDefault="00104110" w:rsidP="003172EB">
      <w:pPr>
        <w:pStyle w:val="Zkladntext"/>
      </w:pPr>
      <w:r w:rsidRPr="00104110">
        <w:t>Regrese</w:t>
      </w:r>
      <w:r>
        <w:t xml:space="preserve">................................................................................................................................................. </w:t>
      </w:r>
    </w:p>
    <w:p w:rsidR="00104110" w:rsidRDefault="00104110" w:rsidP="003172EB">
      <w:pPr>
        <w:pStyle w:val="Zkladntext"/>
      </w:pPr>
      <w:r>
        <w:t xml:space="preserve">projekcí vyvolaný návrat </w:t>
      </w:r>
      <w:r w:rsidR="007B2B21">
        <w:t xml:space="preserve">jedince </w:t>
      </w:r>
      <w:r>
        <w:t>k určitému typu vnímání, prožívání nebo chování, které má svůj původ v</w:t>
      </w:r>
      <w:r w:rsidR="007B2B21">
        <w:t xml:space="preserve"> jeho </w:t>
      </w:r>
      <w:r>
        <w:t>osobní minulosti, nezřídka i velmi dávné (např. v raném dětství). V širším smyslu je určitá míra regrese spojená s každou projekcí, neboť ta je vždy návratem k tomu, co bylo uloženo do paměti</w:t>
      </w:r>
      <w:r w:rsidR="00277E06">
        <w:t>.</w:t>
      </w:r>
    </w:p>
    <w:p w:rsidR="00104110" w:rsidRDefault="00104110" w:rsidP="003172EB">
      <w:pPr>
        <w:pStyle w:val="Zkladntext"/>
      </w:pPr>
    </w:p>
    <w:p w:rsidR="006F505B" w:rsidRDefault="006F505B" w:rsidP="003172EB">
      <w:pPr>
        <w:pStyle w:val="Zkladntext"/>
      </w:pPr>
      <w:r>
        <w:t>Skupina empatická…………………………………………………………………………………..</w:t>
      </w:r>
    </w:p>
    <w:p w:rsidR="006F505B" w:rsidRDefault="006F505B" w:rsidP="003172EB">
      <w:pPr>
        <w:pStyle w:val="Zkladntext"/>
      </w:pPr>
      <w:r>
        <w:t xml:space="preserve">skupina subjektů se stejným přístupem k poznávanému nebo hodnocenému objektu. Empatická skupina vzniká na základě poznávací perspektivy první osoby.  </w:t>
      </w:r>
    </w:p>
    <w:p w:rsidR="00C06D00" w:rsidRDefault="00C06D00" w:rsidP="003172EB">
      <w:pPr>
        <w:pStyle w:val="Zkladntext"/>
      </w:pPr>
    </w:p>
    <w:p w:rsidR="00FD741E" w:rsidRDefault="00FD741E" w:rsidP="003172EB">
      <w:pPr>
        <w:pStyle w:val="Zkladntext"/>
      </w:pPr>
      <w:r w:rsidRPr="009B5EBB">
        <w:t>Sociokognitivní konflikt</w:t>
      </w:r>
      <w:r>
        <w:t xml:space="preserve">....................................................................................................................... </w:t>
      </w:r>
    </w:p>
    <w:p w:rsidR="00FD741E" w:rsidRPr="00FD741E" w:rsidRDefault="00FD741E" w:rsidP="003172EB">
      <w:pPr>
        <w:pStyle w:val="Zkladntext"/>
      </w:pPr>
      <w:r w:rsidRPr="00FD741E">
        <w:t>rozpor mezi prekoncepty tematizovaný jako odlišnost jedinečných osobních interpretací téhož konceptu.  Sociokognitivní konflikt je zdrojem kulturně plodné nerovnováhy, která se týká sociální (společensky-vztahové) i kognitivní (/roz/poznávací) stránky lidských situací a v konečných důsledcích může vést k objevnému dialogu, v němž se na základě lidské součinnosti vytváří (konstruuje) nové poznání i nové způsoby poznávání</w:t>
      </w:r>
      <w:r w:rsidR="002B7BCB">
        <w:t>.</w:t>
      </w:r>
    </w:p>
    <w:p w:rsidR="00FD741E" w:rsidRDefault="00FD741E" w:rsidP="003172EB">
      <w:pPr>
        <w:pStyle w:val="Zkladntext"/>
      </w:pPr>
    </w:p>
    <w:p w:rsidR="0062496D" w:rsidRPr="0062496D" w:rsidRDefault="0062496D" w:rsidP="003172EB">
      <w:pPr>
        <w:pStyle w:val="Zkladntext"/>
      </w:pPr>
      <w:r w:rsidRPr="0062496D">
        <w:t>Struktura díla</w:t>
      </w:r>
      <w:r>
        <w:t>............................................................................................................................................</w:t>
      </w:r>
      <w:r w:rsidRPr="0062496D">
        <w:t xml:space="preserve"> </w:t>
      </w:r>
    </w:p>
    <w:p w:rsidR="0062496D" w:rsidRDefault="0062496D" w:rsidP="003172EB">
      <w:pPr>
        <w:pStyle w:val="Zkladntext"/>
      </w:pPr>
      <w:r w:rsidRPr="00B6240A">
        <w:lastRenderedPageBreak/>
        <w:t>uspořádaná soustava</w:t>
      </w:r>
      <w:r>
        <w:rPr>
          <w:b/>
          <w:bCs/>
        </w:rPr>
        <w:t xml:space="preserve"> </w:t>
      </w:r>
      <w:r w:rsidRPr="00B6240A">
        <w:t xml:space="preserve">pravidelných </w:t>
      </w:r>
      <w:r>
        <w:t xml:space="preserve">poměrně stálých </w:t>
      </w:r>
      <w:r w:rsidRPr="00B6240A">
        <w:t>vztahů mezi prvky</w:t>
      </w:r>
      <w:r>
        <w:rPr>
          <w:b/>
          <w:bCs/>
        </w:rPr>
        <w:t xml:space="preserve"> </w:t>
      </w:r>
      <w:r>
        <w:t>díla, která rozhoduje o identitě, podobě a funkcích díla jako svébytného celku a kterou lze vymezit-abstrahovat na podkladě pozorování jednotlivých stavů díla v průběhu času</w:t>
      </w:r>
    </w:p>
    <w:p w:rsidR="006F505B" w:rsidRDefault="006F505B" w:rsidP="003172EB">
      <w:pPr>
        <w:pStyle w:val="Zkladntext"/>
      </w:pPr>
    </w:p>
    <w:p w:rsidR="006F505B" w:rsidRDefault="006F505B" w:rsidP="003172EB">
      <w:pPr>
        <w:pStyle w:val="Zkladntext"/>
      </w:pPr>
      <w:r>
        <w:t>Symbolizace</w:t>
      </w:r>
    </w:p>
    <w:p w:rsidR="006F505B" w:rsidRDefault="005168FB" w:rsidP="003172EB">
      <w:pPr>
        <w:pStyle w:val="Zkladntext"/>
      </w:pPr>
      <w:r>
        <w:t xml:space="preserve">odkazování mezi symbolizujícím a symbolizovaným objektem. </w:t>
      </w:r>
      <w:r w:rsidRPr="005168FB">
        <w:t xml:space="preserve">Obecné </w:t>
      </w:r>
      <w:r>
        <w:t xml:space="preserve">logické </w:t>
      </w:r>
      <w:r w:rsidRPr="005168FB">
        <w:t>schéma symbolizace</w:t>
      </w:r>
      <w:r>
        <w:t xml:space="preserve"> je vyjádřeno relací</w:t>
      </w:r>
      <w:r w:rsidRPr="005168FB">
        <w:t>: A</w:t>
      </w:r>
      <w:r w:rsidRPr="005168FB">
        <w:rPr>
          <w:i/>
          <w:iCs/>
        </w:rPr>
        <w:t>r</w:t>
      </w:r>
      <w:r w:rsidRPr="005168FB">
        <w:t>B</w:t>
      </w:r>
      <w:r>
        <w:t xml:space="preserve">. Relace </w:t>
      </w:r>
      <w:r w:rsidRPr="005168FB">
        <w:t>A</w:t>
      </w:r>
      <w:r w:rsidRPr="005168FB">
        <w:rPr>
          <w:i/>
          <w:iCs/>
        </w:rPr>
        <w:t>r</w:t>
      </w:r>
      <w:r w:rsidRPr="005168FB">
        <w:t>B</w:t>
      </w:r>
      <w:r>
        <w:t xml:space="preserve"> může být (1) symetrická, (2) asymetrická. Symetrickou relací je denotace, asymetrickými relacemi jsou exemplifikace, exprese.  </w:t>
      </w:r>
    </w:p>
    <w:p w:rsidR="009B15D0" w:rsidRDefault="009B15D0" w:rsidP="003172EB">
      <w:pPr>
        <w:pStyle w:val="Zkladntext"/>
      </w:pPr>
    </w:p>
    <w:p w:rsidR="00D66B6E" w:rsidRPr="00D66B6E" w:rsidRDefault="00D66B6E" w:rsidP="003172EB">
      <w:pPr>
        <w:pStyle w:val="Zkladntext"/>
      </w:pPr>
      <w:r w:rsidRPr="00D66B6E">
        <w:t>Technika</w:t>
      </w:r>
      <w:r>
        <w:t>……………………………………………………………………………………………….</w:t>
      </w:r>
      <w:r w:rsidRPr="00D66B6E">
        <w:t xml:space="preserve"> </w:t>
      </w:r>
    </w:p>
    <w:p w:rsidR="00D66B6E" w:rsidRPr="0097649B" w:rsidRDefault="00D66B6E" w:rsidP="003172EB">
      <w:pPr>
        <w:pStyle w:val="Zkladntext"/>
      </w:pPr>
      <w:r>
        <w:t xml:space="preserve">postup zacílené činnosti, </w:t>
      </w:r>
      <w:r w:rsidR="0097649B">
        <w:t xml:space="preserve">který se dá naučit a </w:t>
      </w:r>
      <w:r>
        <w:t>jehož znalost vede k </w:t>
      </w:r>
      <w:r w:rsidRPr="0097649B">
        <w:t>výběru  určitých nástrojů (čím to budu dělat), způsobu jejich použití (jak to budu dělat), procedurálních kvalit příslušné činnosti (jak začnu, jak budu postupovat, jak skončím) a k předjímání výsledné podoby (vzhledu), k němuž  tato činnost povede (jak by měl vypadat výsledek)</w:t>
      </w:r>
    </w:p>
    <w:p w:rsidR="00D66B6E" w:rsidRDefault="00D66B6E" w:rsidP="003172EB">
      <w:pPr>
        <w:pStyle w:val="Zkladntext"/>
      </w:pPr>
    </w:p>
    <w:p w:rsidR="00A8233F" w:rsidRDefault="00A8233F" w:rsidP="003172EB">
      <w:pPr>
        <w:pStyle w:val="Zkladntext"/>
      </w:pPr>
      <w:r>
        <w:t>Učební úloha → Úloha učební</w:t>
      </w:r>
    </w:p>
    <w:p w:rsidR="00A8233F" w:rsidRDefault="00A8233F" w:rsidP="003172EB">
      <w:pPr>
        <w:pStyle w:val="Zkladntext"/>
      </w:pPr>
    </w:p>
    <w:p w:rsidR="009278C9" w:rsidRPr="009278C9" w:rsidRDefault="009278C9" w:rsidP="003172EB">
      <w:pPr>
        <w:pStyle w:val="Zkladntext"/>
      </w:pPr>
      <w:r w:rsidRPr="009278C9">
        <w:t>Učivo</w:t>
      </w:r>
      <w:r>
        <w:t>...........................................................................................................................................</w:t>
      </w:r>
      <w:r w:rsidRPr="009278C9">
        <w:t xml:space="preserve"> </w:t>
      </w:r>
    </w:p>
    <w:p w:rsidR="009278C9" w:rsidRDefault="009278C9" w:rsidP="003172EB">
      <w:pPr>
        <w:pStyle w:val="Zkladntext"/>
      </w:pPr>
      <w:r>
        <w:t xml:space="preserve">všechny </w:t>
      </w:r>
      <w:r w:rsidRPr="00FB258A">
        <w:t>obsahy příslušející k určitému uměleckému nebo vědeckému oboru</w:t>
      </w:r>
      <w:r w:rsidR="009E6084">
        <w:t>, které jsou</w:t>
      </w:r>
      <w:r>
        <w:t xml:space="preserve">  </w:t>
      </w:r>
      <w:r w:rsidR="001C0C36" w:rsidRPr="001C0C36">
        <w:t xml:space="preserve">na základě didaktické transformace </w:t>
      </w:r>
      <w:r>
        <w:t>reprezentov</w:t>
      </w:r>
      <w:r w:rsidR="00073AF3">
        <w:t>ány</w:t>
      </w:r>
      <w:r>
        <w:t xml:space="preserve"> v   </w:t>
      </w:r>
      <w:r w:rsidR="0055556E">
        <w:t xml:space="preserve">→ </w:t>
      </w:r>
      <w:r>
        <w:t xml:space="preserve">učebních  úlohách pedagogického díla, </w:t>
      </w:r>
      <w:r w:rsidR="009E6084">
        <w:t xml:space="preserve">a </w:t>
      </w:r>
      <w:r>
        <w:t>jimiž se žáci  zabýva</w:t>
      </w:r>
      <w:r w:rsidR="00F901EC">
        <w:t>jí</w:t>
      </w:r>
      <w:r>
        <w:t xml:space="preserve"> v souladu s cíli odpovídajícího oboru (učebního předmětu)</w:t>
      </w:r>
      <w:r w:rsidR="005836A2">
        <w:t>.</w:t>
      </w:r>
    </w:p>
    <w:p w:rsidR="009278C9" w:rsidRDefault="009278C9" w:rsidP="003172EB">
      <w:pPr>
        <w:pStyle w:val="Zkladntext"/>
      </w:pPr>
    </w:p>
    <w:p w:rsidR="00A8233F" w:rsidRDefault="00A8233F" w:rsidP="003172EB">
      <w:pPr>
        <w:pStyle w:val="Zkladntext"/>
      </w:pPr>
      <w:r>
        <w:t xml:space="preserve">Úloha učební................................................................................................................................... </w:t>
      </w:r>
    </w:p>
    <w:p w:rsidR="00A8233F" w:rsidRPr="00044580" w:rsidRDefault="00044580" w:rsidP="003172EB">
      <w:pPr>
        <w:pStyle w:val="Zkladntext"/>
      </w:pPr>
      <w:r w:rsidRPr="00044580">
        <w:t>vymezená část učiva formulovaná v podobě výrazového konstruktu – zadání úlohy, a prováděná v podobě žákovského výrazového jednání</w:t>
      </w:r>
      <w:r>
        <w:t xml:space="preserve"> – </w:t>
      </w:r>
      <w:r w:rsidRPr="00044580">
        <w:t>řešení úlohy. V zadání úlohy se určitý obsah – umělecké nebo vědní povahy – představuje žákům (1) jako konkrétní nabídka k činnosti a/nebo (2) jako problém či otázka, která od nich vyžaduje řešení. Zadání učební úlohy žák musí nejprve interpretovat a porozumět mu, aby mohl úlohu zvládnout ve prospěch svého poučení. V tomto smyslu je učební úloha pro žáka výzvou k poznávání, s níž učitel víceméně záměrně a promyšleně zachází, aby dosáhl edukačních cílů, a která má posléze u žáka vyústit v po-učení (v nejširším ohledu, včetně sociálního, kulturního, emocionálního aj. učení, resp. výcviku)</w:t>
      </w:r>
      <w:r w:rsidR="005836A2" w:rsidRPr="00044580">
        <w:t>.</w:t>
      </w:r>
    </w:p>
    <w:p w:rsidR="00D331EA" w:rsidRDefault="00D331EA" w:rsidP="003172EB">
      <w:pPr>
        <w:pStyle w:val="Zkladntext"/>
      </w:pPr>
    </w:p>
    <w:p w:rsidR="007C49E0" w:rsidRDefault="007C49E0" w:rsidP="003172EB">
      <w:pPr>
        <w:pStyle w:val="Zkladntext"/>
      </w:pPr>
      <w:r>
        <w:t>Variace……………………………………………………………………………………..</w:t>
      </w:r>
    </w:p>
    <w:p w:rsidR="007C49E0" w:rsidRDefault="00934D13" w:rsidP="003172EB">
      <w:pPr>
        <w:pStyle w:val="Zkladntext"/>
      </w:pPr>
      <w:r>
        <w:t xml:space="preserve">výsledek pozměňujícího zásahu do podoby díla, který nezmění jeho vlastní identitu nebo genidentitu (např. celková změna barevnosti v kompozici výtvarného díla, která však přesto dílu zachová jeho původní charakter). Podstatou setrvání ve stejné gen/identitě je to, že všechny variace vnímáme jako </w:t>
      </w:r>
      <w:r w:rsidRPr="004D6644">
        <w:t xml:space="preserve">konkrétní obměny </w:t>
      </w:r>
      <w:r w:rsidRPr="00934D13">
        <w:t>téhož díla, ale přitom si uvědomujeme, že jejich podoby v principu nejsou navzájem totožné (v případě jejich totožnosti by šlo o kopie)</w:t>
      </w:r>
      <w:r w:rsidR="004D6644">
        <w:t>. Viz též → alterace.</w:t>
      </w:r>
    </w:p>
    <w:p w:rsidR="004D6644" w:rsidRDefault="004D6644" w:rsidP="003172EB">
      <w:pPr>
        <w:pStyle w:val="Zkladntext"/>
      </w:pPr>
    </w:p>
    <w:p w:rsidR="005105F5" w:rsidRPr="005105F5" w:rsidRDefault="005105F5" w:rsidP="003172EB">
      <w:pPr>
        <w:pStyle w:val="Zkladntext"/>
      </w:pPr>
      <w:r w:rsidRPr="005105F5">
        <w:t>Výrazová hra</w:t>
      </w:r>
      <w:r>
        <w:t>………………………………………………………………………………………..</w:t>
      </w:r>
    </w:p>
    <w:p w:rsidR="005105F5" w:rsidRPr="005105F5" w:rsidRDefault="00A519F2" w:rsidP="003172EB">
      <w:pPr>
        <w:pStyle w:val="Zkladntext"/>
      </w:pPr>
      <w:r w:rsidRPr="00A519F2">
        <w:t>imaginativní a kreativní</w:t>
      </w:r>
      <w:r w:rsidR="005105F5" w:rsidRPr="005105F5">
        <w:t xml:space="preserve"> symbolická výrazová aktivita, navozená v učební úloze námětem a více či méně vymezená pravidly, která účastníkům artefiletického díla umožňuje </w:t>
      </w:r>
      <w:r w:rsidR="00F06022">
        <w:t>smyslově uchopit a/nebo umělecky vyjadřovat</w:t>
      </w:r>
      <w:r w:rsidR="005105F5" w:rsidRPr="005105F5">
        <w:t xml:space="preserve"> příslušnou verzi fiktivního světa, zažívat ji jako působivou součást jejich fyzického bytí a posléze ji i reflektovat jako projev vlastní duševní reality v souvislostech lidské kultury</w:t>
      </w:r>
      <w:r>
        <w:t>.</w:t>
      </w:r>
    </w:p>
    <w:p w:rsidR="003916AC" w:rsidRDefault="003916AC" w:rsidP="003172EB">
      <w:pPr>
        <w:pStyle w:val="Zkladntext"/>
      </w:pPr>
    </w:p>
    <w:p w:rsidR="003916AC" w:rsidRPr="003916AC" w:rsidRDefault="003916AC" w:rsidP="003172EB">
      <w:pPr>
        <w:pStyle w:val="Zkladntext"/>
      </w:pPr>
      <w:r w:rsidRPr="003916AC">
        <w:t>Vzdělávací motiv</w:t>
      </w:r>
      <w:r>
        <w:t xml:space="preserve"> (ve výchově uměním)</w:t>
      </w:r>
      <w:r w:rsidRPr="003916AC">
        <w:t xml:space="preserve">……………………………………………………… </w:t>
      </w:r>
    </w:p>
    <w:p w:rsidR="003916AC" w:rsidRDefault="003916AC" w:rsidP="003172EB">
      <w:pPr>
        <w:pStyle w:val="Zkladntext"/>
      </w:pPr>
      <w:r>
        <w:t xml:space="preserve">analogie objevená mezi individuálním výrazem a širšími kulturními </w:t>
      </w:r>
      <w:r w:rsidR="00403611" w:rsidRPr="00403611">
        <w:t xml:space="preserve">nebo socio-biologickými </w:t>
      </w:r>
      <w:r>
        <w:t xml:space="preserve">souvislostmi, která slouží jako </w:t>
      </w:r>
      <w:r w:rsidR="00BE044D">
        <w:t xml:space="preserve">vzdělávací podnět </w:t>
      </w:r>
      <w:r w:rsidR="00D20BFF">
        <w:t xml:space="preserve">(výzva) </w:t>
      </w:r>
      <w:r w:rsidR="00BE044D" w:rsidRPr="008C4765">
        <w:t>k</w:t>
      </w:r>
      <w:r w:rsidR="00BE044D">
        <w:rPr>
          <w:i/>
          <w:iCs/>
        </w:rPr>
        <w:t> </w:t>
      </w:r>
      <w:r w:rsidR="00BE044D" w:rsidRPr="008C4765">
        <w:t>p</w:t>
      </w:r>
      <w:r w:rsidR="00BE044D">
        <w:t>oznávání a vysvětlování</w:t>
      </w:r>
      <w:r w:rsidR="00BE044D" w:rsidRPr="008C4765">
        <w:t xml:space="preserve"> podobnost</w:t>
      </w:r>
      <w:r w:rsidR="00BE044D">
        <w:t>í</w:t>
      </w:r>
      <w:r w:rsidR="00BE044D" w:rsidRPr="008C4765">
        <w:t xml:space="preserve"> a  rozdíl</w:t>
      </w:r>
      <w:r w:rsidR="00BE044D">
        <w:t xml:space="preserve">ů </w:t>
      </w:r>
      <w:r w:rsidRPr="008C4765">
        <w:t>mezi chováním jednotlivce</w:t>
      </w:r>
      <w:r w:rsidR="0099773D">
        <w:t>, příp. výchovné skupiny,</w:t>
      </w:r>
      <w:r w:rsidRPr="008C4765">
        <w:t xml:space="preserve"> a obecnými kulturními projevy</w:t>
      </w:r>
      <w:r w:rsidR="00E97DD7">
        <w:t>.</w:t>
      </w:r>
      <w:r w:rsidR="00247988">
        <w:t xml:space="preserve"> Tímto způsobem se vzdělávací motiv rozvíjí do podoby učební úlohy, která vychází z žákova vlastního objevu souvislostí mezi osobním prožitkem a jeho kulturním zobecněním. </w:t>
      </w:r>
    </w:p>
    <w:p w:rsidR="009463B6" w:rsidRDefault="009463B6" w:rsidP="003172EB">
      <w:pPr>
        <w:pStyle w:val="Zkladntext"/>
      </w:pPr>
    </w:p>
    <w:p w:rsidR="009463B6" w:rsidRDefault="009463B6" w:rsidP="003172EB">
      <w:pPr>
        <w:pStyle w:val="Zkladntext"/>
      </w:pPr>
      <w:r>
        <w:t xml:space="preserve">Závěrečná projekce → Projekce závěrečná </w:t>
      </w:r>
    </w:p>
    <w:p w:rsidR="009463B6" w:rsidRDefault="009463B6" w:rsidP="003172EB">
      <w:pPr>
        <w:pStyle w:val="Zkladntext"/>
      </w:pPr>
    </w:p>
    <w:p w:rsidR="00C85FDD" w:rsidRPr="00CE46C8" w:rsidRDefault="00C85FDD" w:rsidP="003172EB">
      <w:pPr>
        <w:pStyle w:val="Zkladntext"/>
      </w:pPr>
      <w:r>
        <w:lastRenderedPageBreak/>
        <w:t>Zážitek před-umělecký……………………………………………………………………………</w:t>
      </w:r>
      <w:r w:rsidRPr="00CE46C8">
        <w:t xml:space="preserve"> </w:t>
      </w:r>
    </w:p>
    <w:p w:rsidR="00C85FDD" w:rsidRDefault="00C85FDD" w:rsidP="003172EB">
      <w:pPr>
        <w:pStyle w:val="Zkladntext"/>
      </w:pPr>
      <w:r>
        <w:t>zážitek, který se člověku, jenž jej právě prožívá, nejeví jako umělecký, ale je v reflexi umělecky zhodnocen buď tím, že je z něj vytěženo umělecké dílo-věc, nebo tím, že se jeho umělecké rysy ukážou na základě reflektivního dialogu</w:t>
      </w:r>
    </w:p>
    <w:p w:rsidR="009463B6" w:rsidRDefault="009463B6" w:rsidP="003172EB">
      <w:pPr>
        <w:pStyle w:val="Zkladntext"/>
      </w:pPr>
    </w:p>
    <w:p w:rsidR="005A5C1C" w:rsidRDefault="005A5C1C" w:rsidP="003172EB">
      <w:pPr>
        <w:pStyle w:val="Zkladntext"/>
      </w:pPr>
      <w:r>
        <w:t xml:space="preserve">Zážitek umělecký…………………………………………………………………………….. </w:t>
      </w:r>
    </w:p>
    <w:p w:rsidR="005A5C1C" w:rsidRDefault="005A5C1C" w:rsidP="003172EB">
      <w:pPr>
        <w:pStyle w:val="Zkladntext"/>
      </w:pPr>
      <w:r>
        <w:t xml:space="preserve">zážitek, </w:t>
      </w:r>
      <w:r w:rsidR="00030904">
        <w:t xml:space="preserve">jehož </w:t>
      </w:r>
      <w:r w:rsidR="00EF2E08">
        <w:t>příznačnou součástí</w:t>
      </w:r>
      <w:r w:rsidR="00030904">
        <w:t xml:space="preserve"> je umělecký výraz</w:t>
      </w:r>
      <w:r w:rsidR="00233C34">
        <w:t>.</w:t>
      </w:r>
      <w:r w:rsidR="005105F5">
        <w:t xml:space="preserve"> </w:t>
      </w:r>
    </w:p>
    <w:p w:rsidR="00C0103A" w:rsidRDefault="00C0103A" w:rsidP="003172EB">
      <w:pPr>
        <w:pStyle w:val="Zkladntext"/>
      </w:pPr>
    </w:p>
    <w:p w:rsidR="00C0103A" w:rsidRPr="00C0103A" w:rsidRDefault="00D540F2" w:rsidP="00C0103A">
      <w:pPr>
        <w:pStyle w:val="Zkladntext"/>
      </w:pPr>
      <w:r>
        <w:t>Zkušenost …………………………………………………………………………………….</w:t>
      </w:r>
    </w:p>
    <w:p w:rsidR="00C0103A" w:rsidRPr="00C0103A" w:rsidRDefault="00C0103A" w:rsidP="00C0103A">
      <w:pPr>
        <w:pStyle w:val="Zkladntext"/>
      </w:pPr>
      <w:r w:rsidRPr="00C0103A">
        <w:t>obsah zážitků zpracovaný a uchovaný pamětí</w:t>
      </w:r>
      <w:r>
        <w:t xml:space="preserve">. Souhrn všech předpokladů, které subjekt může využít při poznávání a učení. </w:t>
      </w:r>
    </w:p>
    <w:sectPr w:rsidR="00C0103A" w:rsidRPr="00C0103A">
      <w:footerReference w:type="default" r:id="rId7"/>
      <w:footnotePr>
        <w:numFmt w:val="chicago"/>
      </w:footnotePr>
      <w:pgSz w:w="11906" w:h="16838"/>
      <w:pgMar w:top="1417" w:right="1417" w:bottom="1417" w:left="1417" w:header="709" w:footer="70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47FC" w:rsidRDefault="005A47FC">
      <w:pPr>
        <w:spacing w:before="0"/>
      </w:pPr>
      <w:r>
        <w:separator/>
      </w:r>
    </w:p>
  </w:endnote>
  <w:endnote w:type="continuationSeparator" w:id="0">
    <w:p w:rsidR="005A47FC" w:rsidRDefault="005A47FC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37A7" w:rsidRDefault="001F37A7" w:rsidP="00967DDD">
    <w:pPr>
      <w:pStyle w:val="Zpat"/>
      <w:framePr w:wrap="auto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A91E5E">
      <w:rPr>
        <w:rStyle w:val="slostrnky"/>
        <w:noProof/>
      </w:rPr>
      <w:t>2</w:t>
    </w:r>
    <w:r>
      <w:rPr>
        <w:rStyle w:val="slostrnky"/>
      </w:rPr>
      <w:fldChar w:fldCharType="end"/>
    </w:r>
  </w:p>
  <w:p w:rsidR="001F37A7" w:rsidRDefault="001F37A7" w:rsidP="001F37A7">
    <w:pPr>
      <w:pStyle w:val="Zpat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47FC" w:rsidRDefault="005A47FC">
      <w:pPr>
        <w:spacing w:before="0"/>
      </w:pPr>
      <w:r>
        <w:separator/>
      </w:r>
    </w:p>
  </w:footnote>
  <w:footnote w:type="continuationSeparator" w:id="0">
    <w:p w:rsidR="005A47FC" w:rsidRDefault="005A47FC">
      <w:pPr>
        <w:spacing w:before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340603"/>
    <w:multiLevelType w:val="singleLevel"/>
    <w:tmpl w:val="9A261C60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7022"/>
    <w:rsid w:val="00001739"/>
    <w:rsid w:val="00005964"/>
    <w:rsid w:val="000067B8"/>
    <w:rsid w:val="00023015"/>
    <w:rsid w:val="00030904"/>
    <w:rsid w:val="00044580"/>
    <w:rsid w:val="00045A3F"/>
    <w:rsid w:val="00073AF3"/>
    <w:rsid w:val="00074F44"/>
    <w:rsid w:val="000773F7"/>
    <w:rsid w:val="00087324"/>
    <w:rsid w:val="0009633F"/>
    <w:rsid w:val="000A5EE1"/>
    <w:rsid w:val="000D4C29"/>
    <w:rsid w:val="000E4A4E"/>
    <w:rsid w:val="000F0906"/>
    <w:rsid w:val="00100960"/>
    <w:rsid w:val="00104110"/>
    <w:rsid w:val="00115189"/>
    <w:rsid w:val="0011775D"/>
    <w:rsid w:val="00144BC7"/>
    <w:rsid w:val="00145C95"/>
    <w:rsid w:val="00146B8B"/>
    <w:rsid w:val="00151FD1"/>
    <w:rsid w:val="00196D2E"/>
    <w:rsid w:val="001A0E22"/>
    <w:rsid w:val="001A2FBB"/>
    <w:rsid w:val="001A48AF"/>
    <w:rsid w:val="001C0C36"/>
    <w:rsid w:val="001E3B85"/>
    <w:rsid w:val="001E4CDC"/>
    <w:rsid w:val="001F1B6F"/>
    <w:rsid w:val="001F37A7"/>
    <w:rsid w:val="001F55FB"/>
    <w:rsid w:val="00233C34"/>
    <w:rsid w:val="0024345D"/>
    <w:rsid w:val="00247988"/>
    <w:rsid w:val="00260A23"/>
    <w:rsid w:val="00266E40"/>
    <w:rsid w:val="00277E06"/>
    <w:rsid w:val="00282B8F"/>
    <w:rsid w:val="002939B0"/>
    <w:rsid w:val="002B7BCB"/>
    <w:rsid w:val="002E2210"/>
    <w:rsid w:val="002F7ECC"/>
    <w:rsid w:val="00301827"/>
    <w:rsid w:val="0031320C"/>
    <w:rsid w:val="003172EB"/>
    <w:rsid w:val="00332D37"/>
    <w:rsid w:val="003408A4"/>
    <w:rsid w:val="00362CE2"/>
    <w:rsid w:val="00372474"/>
    <w:rsid w:val="00382541"/>
    <w:rsid w:val="003916AC"/>
    <w:rsid w:val="003925C2"/>
    <w:rsid w:val="003B2F10"/>
    <w:rsid w:val="003D2B54"/>
    <w:rsid w:val="003D5162"/>
    <w:rsid w:val="003E59C7"/>
    <w:rsid w:val="00403611"/>
    <w:rsid w:val="004064DC"/>
    <w:rsid w:val="00415758"/>
    <w:rsid w:val="0043741B"/>
    <w:rsid w:val="00445A94"/>
    <w:rsid w:val="00456895"/>
    <w:rsid w:val="00462004"/>
    <w:rsid w:val="004A1B4D"/>
    <w:rsid w:val="004B3931"/>
    <w:rsid w:val="004D29BC"/>
    <w:rsid w:val="004D6644"/>
    <w:rsid w:val="004E01E7"/>
    <w:rsid w:val="004F399F"/>
    <w:rsid w:val="00502BA5"/>
    <w:rsid w:val="00503C6E"/>
    <w:rsid w:val="005105F5"/>
    <w:rsid w:val="00510D33"/>
    <w:rsid w:val="005168FB"/>
    <w:rsid w:val="00516F1D"/>
    <w:rsid w:val="00524EBB"/>
    <w:rsid w:val="00525ECE"/>
    <w:rsid w:val="00552412"/>
    <w:rsid w:val="00554013"/>
    <w:rsid w:val="0055556E"/>
    <w:rsid w:val="0056382F"/>
    <w:rsid w:val="005711A4"/>
    <w:rsid w:val="005777AA"/>
    <w:rsid w:val="005836A2"/>
    <w:rsid w:val="00585526"/>
    <w:rsid w:val="005A446E"/>
    <w:rsid w:val="005A47FC"/>
    <w:rsid w:val="005A51DD"/>
    <w:rsid w:val="005A5C1C"/>
    <w:rsid w:val="005E1D2B"/>
    <w:rsid w:val="005E1E57"/>
    <w:rsid w:val="005E4198"/>
    <w:rsid w:val="005E6F3E"/>
    <w:rsid w:val="005F4C13"/>
    <w:rsid w:val="005F7C10"/>
    <w:rsid w:val="006109C2"/>
    <w:rsid w:val="00612793"/>
    <w:rsid w:val="0061694F"/>
    <w:rsid w:val="0062496D"/>
    <w:rsid w:val="00630A8E"/>
    <w:rsid w:val="00634680"/>
    <w:rsid w:val="00647899"/>
    <w:rsid w:val="00650EB7"/>
    <w:rsid w:val="0066184E"/>
    <w:rsid w:val="006648CE"/>
    <w:rsid w:val="00665DB5"/>
    <w:rsid w:val="006710E5"/>
    <w:rsid w:val="00684EB8"/>
    <w:rsid w:val="006873E3"/>
    <w:rsid w:val="006A3270"/>
    <w:rsid w:val="006A3D49"/>
    <w:rsid w:val="006B44F0"/>
    <w:rsid w:val="006B7022"/>
    <w:rsid w:val="006D0341"/>
    <w:rsid w:val="006E1E9A"/>
    <w:rsid w:val="006E7E4B"/>
    <w:rsid w:val="006F137B"/>
    <w:rsid w:val="006F505B"/>
    <w:rsid w:val="0070008B"/>
    <w:rsid w:val="00705E82"/>
    <w:rsid w:val="00716C92"/>
    <w:rsid w:val="007259BE"/>
    <w:rsid w:val="00726CF1"/>
    <w:rsid w:val="0073200D"/>
    <w:rsid w:val="00733C70"/>
    <w:rsid w:val="00741F7C"/>
    <w:rsid w:val="007465CE"/>
    <w:rsid w:val="0075405E"/>
    <w:rsid w:val="00765822"/>
    <w:rsid w:val="007B2B21"/>
    <w:rsid w:val="007C1247"/>
    <w:rsid w:val="007C49E0"/>
    <w:rsid w:val="007E2EC6"/>
    <w:rsid w:val="007F0606"/>
    <w:rsid w:val="0080038A"/>
    <w:rsid w:val="00815D6D"/>
    <w:rsid w:val="00816C41"/>
    <w:rsid w:val="00817D14"/>
    <w:rsid w:val="0082125B"/>
    <w:rsid w:val="00843A30"/>
    <w:rsid w:val="008832D7"/>
    <w:rsid w:val="0088425B"/>
    <w:rsid w:val="00885129"/>
    <w:rsid w:val="008B7271"/>
    <w:rsid w:val="008C105B"/>
    <w:rsid w:val="008C2D96"/>
    <w:rsid w:val="008C4765"/>
    <w:rsid w:val="008E5C25"/>
    <w:rsid w:val="0090071D"/>
    <w:rsid w:val="009110A1"/>
    <w:rsid w:val="00925090"/>
    <w:rsid w:val="009253C9"/>
    <w:rsid w:val="009278C9"/>
    <w:rsid w:val="00934D13"/>
    <w:rsid w:val="009463B6"/>
    <w:rsid w:val="009470A6"/>
    <w:rsid w:val="00947DBD"/>
    <w:rsid w:val="00952C77"/>
    <w:rsid w:val="00954CAF"/>
    <w:rsid w:val="00955280"/>
    <w:rsid w:val="00957DCD"/>
    <w:rsid w:val="00967DDD"/>
    <w:rsid w:val="00971E63"/>
    <w:rsid w:val="00975905"/>
    <w:rsid w:val="0097649B"/>
    <w:rsid w:val="00995A06"/>
    <w:rsid w:val="0099773D"/>
    <w:rsid w:val="00997F80"/>
    <w:rsid w:val="009B15D0"/>
    <w:rsid w:val="009B5EBB"/>
    <w:rsid w:val="009E0CBD"/>
    <w:rsid w:val="009E4151"/>
    <w:rsid w:val="009E6084"/>
    <w:rsid w:val="00A0669B"/>
    <w:rsid w:val="00A074BE"/>
    <w:rsid w:val="00A10602"/>
    <w:rsid w:val="00A176D6"/>
    <w:rsid w:val="00A24EC9"/>
    <w:rsid w:val="00A41063"/>
    <w:rsid w:val="00A42C26"/>
    <w:rsid w:val="00A519F2"/>
    <w:rsid w:val="00A53BB4"/>
    <w:rsid w:val="00A77010"/>
    <w:rsid w:val="00A77BE7"/>
    <w:rsid w:val="00A8233F"/>
    <w:rsid w:val="00A87787"/>
    <w:rsid w:val="00A91E5E"/>
    <w:rsid w:val="00AA64C4"/>
    <w:rsid w:val="00AB5044"/>
    <w:rsid w:val="00AE6C3E"/>
    <w:rsid w:val="00AF3355"/>
    <w:rsid w:val="00AF3BE2"/>
    <w:rsid w:val="00B02F4D"/>
    <w:rsid w:val="00B119DC"/>
    <w:rsid w:val="00B412F1"/>
    <w:rsid w:val="00B6240A"/>
    <w:rsid w:val="00B6490C"/>
    <w:rsid w:val="00B660F0"/>
    <w:rsid w:val="00B660F9"/>
    <w:rsid w:val="00B66AAE"/>
    <w:rsid w:val="00B76D22"/>
    <w:rsid w:val="00B91B80"/>
    <w:rsid w:val="00B93797"/>
    <w:rsid w:val="00B95247"/>
    <w:rsid w:val="00BA52D7"/>
    <w:rsid w:val="00BA5EA6"/>
    <w:rsid w:val="00BB4BDF"/>
    <w:rsid w:val="00BB720C"/>
    <w:rsid w:val="00BC5B9B"/>
    <w:rsid w:val="00BC74A3"/>
    <w:rsid w:val="00BD3547"/>
    <w:rsid w:val="00BD5A08"/>
    <w:rsid w:val="00BE044D"/>
    <w:rsid w:val="00BF1090"/>
    <w:rsid w:val="00BF2595"/>
    <w:rsid w:val="00C00F13"/>
    <w:rsid w:val="00C0103A"/>
    <w:rsid w:val="00C06A37"/>
    <w:rsid w:val="00C06D00"/>
    <w:rsid w:val="00C543CA"/>
    <w:rsid w:val="00C85FDD"/>
    <w:rsid w:val="00CB6F22"/>
    <w:rsid w:val="00CD24F4"/>
    <w:rsid w:val="00CD489D"/>
    <w:rsid w:val="00CE46C8"/>
    <w:rsid w:val="00CE49EF"/>
    <w:rsid w:val="00D104A5"/>
    <w:rsid w:val="00D20BFF"/>
    <w:rsid w:val="00D27738"/>
    <w:rsid w:val="00D31B2D"/>
    <w:rsid w:val="00D331EA"/>
    <w:rsid w:val="00D366B9"/>
    <w:rsid w:val="00D540F2"/>
    <w:rsid w:val="00D61929"/>
    <w:rsid w:val="00D66B6E"/>
    <w:rsid w:val="00D904CB"/>
    <w:rsid w:val="00DA0755"/>
    <w:rsid w:val="00DC1B77"/>
    <w:rsid w:val="00DF6A54"/>
    <w:rsid w:val="00E11016"/>
    <w:rsid w:val="00E24F73"/>
    <w:rsid w:val="00E3030B"/>
    <w:rsid w:val="00E46955"/>
    <w:rsid w:val="00E5579A"/>
    <w:rsid w:val="00E5586B"/>
    <w:rsid w:val="00E85CAA"/>
    <w:rsid w:val="00E9196F"/>
    <w:rsid w:val="00E97DD7"/>
    <w:rsid w:val="00ED4294"/>
    <w:rsid w:val="00ED7071"/>
    <w:rsid w:val="00EE1635"/>
    <w:rsid w:val="00EF2E08"/>
    <w:rsid w:val="00F024C3"/>
    <w:rsid w:val="00F05771"/>
    <w:rsid w:val="00F06022"/>
    <w:rsid w:val="00F2652C"/>
    <w:rsid w:val="00F3579D"/>
    <w:rsid w:val="00F3588F"/>
    <w:rsid w:val="00F40323"/>
    <w:rsid w:val="00F466E5"/>
    <w:rsid w:val="00F61521"/>
    <w:rsid w:val="00F828F8"/>
    <w:rsid w:val="00F834BB"/>
    <w:rsid w:val="00F8499D"/>
    <w:rsid w:val="00F901EC"/>
    <w:rsid w:val="00F9216F"/>
    <w:rsid w:val="00FA4CF7"/>
    <w:rsid w:val="00FB258A"/>
    <w:rsid w:val="00FD7271"/>
    <w:rsid w:val="00FD741E"/>
    <w:rsid w:val="00FE6A7A"/>
    <w:rsid w:val="00FE75E9"/>
    <w:rsid w:val="00FF4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6A1F207"/>
  <w14:defaultImageDpi w14:val="0"/>
  <w15:docId w15:val="{9C43E499-9D11-48BF-9F89-34D85BF23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 w:unhideWhenUsed="1"/>
    <w:lsdException w:name="header" w:semiHidden="1" w:unhideWhenUsed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pPr>
      <w:autoSpaceDE w:val="0"/>
      <w:autoSpaceDN w:val="0"/>
      <w:spacing w:before="120" w:after="0" w:line="240" w:lineRule="auto"/>
    </w:pPr>
  </w:style>
  <w:style w:type="paragraph" w:styleId="Nadpis1">
    <w:name w:val="heading 1"/>
    <w:basedOn w:val="Normln"/>
    <w:next w:val="Normln"/>
    <w:link w:val="Nadpis1Char"/>
    <w:uiPriority w:val="99"/>
    <w:qFormat/>
    <w:pPr>
      <w:keepNext/>
      <w:outlineLvl w:val="0"/>
    </w:pPr>
    <w:rPr>
      <w:i/>
      <w:iCs/>
    </w:rPr>
  </w:style>
  <w:style w:type="character" w:default="1" w:styleId="Standardnpsmoodstavce">
    <w:name w:val="Default Paragraph Font"/>
    <w:uiPriority w:val="99"/>
    <w:semiHidden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Zkladntext">
    <w:name w:val="Body Text"/>
    <w:basedOn w:val="Normln"/>
    <w:link w:val="ZkladntextChar"/>
    <w:autoRedefine/>
    <w:uiPriority w:val="99"/>
    <w:rsid w:val="003172EB"/>
    <w:pPr>
      <w:spacing w:before="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</w:style>
  <w:style w:type="paragraph" w:styleId="Zkladntext2">
    <w:name w:val="Body Text 2"/>
    <w:basedOn w:val="Normln"/>
    <w:link w:val="Zkladntext2Char"/>
    <w:uiPriority w:val="99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0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</w:style>
  <w:style w:type="paragraph" w:styleId="Obsah1">
    <w:name w:val="toc 1"/>
    <w:basedOn w:val="Normln"/>
    <w:next w:val="Normln"/>
    <w:autoRedefine/>
    <w:uiPriority w:val="99"/>
    <w:semiHidden/>
    <w:pPr>
      <w:spacing w:before="0" w:after="80"/>
    </w:pPr>
  </w:style>
  <w:style w:type="paragraph" w:styleId="Textpoznpodarou">
    <w:name w:val="footnote text"/>
    <w:basedOn w:val="Normln"/>
    <w:link w:val="TextpoznpodarouChar"/>
    <w:uiPriority w:val="99"/>
    <w:semiHidden/>
    <w:pPr>
      <w:spacing w:before="0" w:after="80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Pr>
      <w:sz w:val="20"/>
      <w:szCs w:val="20"/>
    </w:rPr>
  </w:style>
  <w:style w:type="paragraph" w:customStyle="1" w:styleId="PoznPodarou">
    <w:name w:val="PoznPodČarou"/>
    <w:basedOn w:val="Normln"/>
    <w:link w:val="PoznPodarouChar"/>
    <w:autoRedefine/>
    <w:uiPriority w:val="99"/>
    <w:rsid w:val="00144BC7"/>
    <w:pPr>
      <w:spacing w:before="0" w:after="80"/>
    </w:pPr>
  </w:style>
  <w:style w:type="character" w:styleId="Odkaznavysvtlivky">
    <w:name w:val="endnote reference"/>
    <w:basedOn w:val="Standardnpsmoodstavce"/>
    <w:uiPriority w:val="99"/>
    <w:semiHidden/>
    <w:rsid w:val="00144BC7"/>
    <w:rPr>
      <w:vertAlign w:val="superscript"/>
    </w:rPr>
  </w:style>
  <w:style w:type="character" w:customStyle="1" w:styleId="PoznPodarouChar">
    <w:name w:val="PoznPodČarou Char"/>
    <w:basedOn w:val="Standardnpsmoodstavce"/>
    <w:link w:val="PoznPodarou"/>
    <w:uiPriority w:val="99"/>
    <w:rsid w:val="00144BC7"/>
    <w:rPr>
      <w:sz w:val="22"/>
      <w:szCs w:val="22"/>
      <w:lang w:val="cs-CZ" w:eastAsia="cs-CZ"/>
    </w:rPr>
  </w:style>
  <w:style w:type="paragraph" w:styleId="Zpat">
    <w:name w:val="footer"/>
    <w:basedOn w:val="Normln"/>
    <w:link w:val="ZpatChar"/>
    <w:uiPriority w:val="99"/>
    <w:rsid w:val="001F37A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</w:style>
  <w:style w:type="character" w:styleId="slostrnky">
    <w:name w:val="page number"/>
    <w:basedOn w:val="Standardnpsmoodstavce"/>
    <w:uiPriority w:val="99"/>
    <w:rsid w:val="001F37A7"/>
  </w:style>
  <w:style w:type="paragraph" w:customStyle="1" w:styleId="Definice">
    <w:name w:val="Definice"/>
    <w:basedOn w:val="Normln"/>
    <w:autoRedefine/>
    <w:uiPriority w:val="99"/>
    <w:rsid w:val="00F05771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0" w:after="80"/>
    </w:pPr>
  </w:style>
  <w:style w:type="character" w:styleId="Znakapoznpodarou">
    <w:name w:val="footnote reference"/>
    <w:basedOn w:val="Standardnpsmoodstavce"/>
    <w:uiPriority w:val="99"/>
    <w:semiHidden/>
    <w:rsid w:val="00A24EC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942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10726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94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16777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9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38754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459527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8017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3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88386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73564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28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77285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41553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94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07344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0401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58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69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49880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156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33623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9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5841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88827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9167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25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85239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9484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75877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12959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7</Pages>
  <Words>3230</Words>
  <Characters>19063</Characters>
  <Application>Microsoft Office Word</Application>
  <DocSecurity>0</DocSecurity>
  <Lines>158</Lines>
  <Paragraphs>44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Artefiletické setkání</vt:lpstr>
    </vt:vector>
  </TitlesOfParts>
  <Company> </Company>
  <LinksUpToDate>false</LinksUpToDate>
  <CharactersWithSpaces>22249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Artefiletické setkání</dc:title>
  <dc:subject/>
  <dc:creator>Jan Slavík</dc:creator>
  <cp:keywords/>
  <dc:description/>
  <cp:lastModifiedBy>Jan Slavík</cp:lastModifiedBy>
  <cp:revision>11</cp:revision>
  <dcterms:created xsi:type="dcterms:W3CDTF">2019-12-17T08:43:00Z</dcterms:created>
  <dcterms:modified xsi:type="dcterms:W3CDTF">2019-12-17T09:34:00Z</dcterms:modified>
</cp:coreProperties>
</file>