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380" w:rsidRPr="00692748" w:rsidRDefault="00402380" w:rsidP="00402380">
      <w:pPr>
        <w:pStyle w:val="Bezmezer"/>
        <w:jc w:val="center"/>
        <w:rPr>
          <w:rFonts w:ascii="Times New Roman" w:hAnsi="Times New Roman" w:cs="Times New Roman"/>
          <w:b/>
        </w:rPr>
      </w:pPr>
      <w:r w:rsidRPr="00692748">
        <w:rPr>
          <w:rFonts w:ascii="Times New Roman" w:hAnsi="Times New Roman" w:cs="Times New Roman"/>
          <w:b/>
        </w:rPr>
        <w:t>LI20</w:t>
      </w:r>
    </w:p>
    <w:p w:rsidR="00402380" w:rsidRPr="00692748" w:rsidRDefault="00402380" w:rsidP="00402380">
      <w:pPr>
        <w:pStyle w:val="Bezmezer"/>
        <w:jc w:val="center"/>
        <w:rPr>
          <w:rFonts w:ascii="Times New Roman" w:hAnsi="Times New Roman" w:cs="Times New Roman"/>
          <w:b/>
        </w:rPr>
      </w:pPr>
      <w:r w:rsidRPr="00692748">
        <w:rPr>
          <w:rFonts w:ascii="Times New Roman" w:hAnsi="Times New Roman" w:cs="Times New Roman"/>
          <w:b/>
        </w:rPr>
        <w:t>(Pokorová, 2022)</w:t>
      </w:r>
    </w:p>
    <w:p w:rsidR="00402380" w:rsidRPr="00402380" w:rsidRDefault="00402380" w:rsidP="00402380">
      <w:pPr>
        <w:pStyle w:val="Bezmezer"/>
        <w:jc w:val="center"/>
        <w:rPr>
          <w:b/>
        </w:rPr>
      </w:pPr>
    </w:p>
    <w:p w:rsidR="00402380" w:rsidRDefault="00402380" w:rsidP="00402380">
      <w:pPr>
        <w:ind w:left="360"/>
        <w:jc w:val="center"/>
        <w:rPr>
          <w:rFonts w:ascii="Times New Roman" w:hAnsi="Times New Roman" w:cs="Times New Roman"/>
          <w:b/>
          <w:bCs/>
        </w:rPr>
      </w:pPr>
      <w:r w:rsidRPr="00402380">
        <w:rPr>
          <w:rFonts w:ascii="Times New Roman" w:hAnsi="Times New Roman" w:cs="Times New Roman"/>
          <w:b/>
          <w:bCs/>
        </w:rPr>
        <w:t xml:space="preserve">Přednáška č. 1 </w:t>
      </w:r>
    </w:p>
    <w:p w:rsidR="00823568" w:rsidRDefault="00823568" w:rsidP="00F0716F">
      <w:pPr>
        <w:ind w:left="360"/>
        <w:jc w:val="center"/>
        <w:rPr>
          <w:rFonts w:ascii="Times New Roman" w:hAnsi="Times New Roman" w:cs="Times New Roman"/>
          <w:b/>
          <w:bCs/>
          <w:u w:val="single"/>
        </w:rPr>
      </w:pPr>
      <w:r w:rsidRPr="00823568">
        <w:rPr>
          <w:rFonts w:ascii="Times New Roman" w:hAnsi="Times New Roman" w:cs="Times New Roman"/>
          <w:b/>
          <w:bCs/>
          <w:u w:val="single"/>
        </w:rPr>
        <w:t xml:space="preserve">Politický vývoj 1848 </w:t>
      </w:r>
      <w:r>
        <w:rPr>
          <w:rFonts w:ascii="Times New Roman" w:hAnsi="Times New Roman" w:cs="Times New Roman"/>
          <w:b/>
          <w:bCs/>
          <w:u w:val="single"/>
        </w:rPr>
        <w:t>–</w:t>
      </w:r>
      <w:r w:rsidRPr="00823568">
        <w:rPr>
          <w:rFonts w:ascii="Times New Roman" w:hAnsi="Times New Roman" w:cs="Times New Roman"/>
          <w:b/>
          <w:bCs/>
          <w:u w:val="single"/>
        </w:rPr>
        <w:t xml:space="preserve"> 1890</w:t>
      </w:r>
    </w:p>
    <w:p w:rsidR="00E53034" w:rsidRPr="001E0707" w:rsidRDefault="00823568" w:rsidP="00F0716F">
      <w:pPr>
        <w:pStyle w:val="Odstavecseseznamem"/>
        <w:numPr>
          <w:ilvl w:val="0"/>
          <w:numId w:val="9"/>
        </w:numPr>
        <w:jc w:val="both"/>
        <w:rPr>
          <w:rFonts w:ascii="Times New Roman" w:hAnsi="Times New Roman" w:cs="Times New Roman"/>
          <w:bCs/>
        </w:rPr>
      </w:pPr>
      <w:r w:rsidRPr="00823568">
        <w:rPr>
          <w:rFonts w:ascii="Times New Roman" w:hAnsi="Times New Roman" w:cs="Times New Roman"/>
          <w:bCs/>
        </w:rPr>
        <w:t>1848</w:t>
      </w:r>
      <w:r>
        <w:rPr>
          <w:rFonts w:ascii="Times New Roman" w:hAnsi="Times New Roman" w:cs="Times New Roman"/>
          <w:bCs/>
        </w:rPr>
        <w:t xml:space="preserve"> </w:t>
      </w:r>
      <w:r w:rsidR="00E53034">
        <w:rPr>
          <w:rFonts w:ascii="Times New Roman" w:hAnsi="Times New Roman" w:cs="Times New Roman"/>
          <w:bCs/>
        </w:rPr>
        <w:t xml:space="preserve">– ve </w:t>
      </w:r>
      <w:r w:rsidR="003E7DDD">
        <w:rPr>
          <w:rFonts w:ascii="Times New Roman" w:hAnsi="Times New Roman" w:cs="Times New Roman"/>
          <w:bCs/>
        </w:rPr>
        <w:t>Francii je zakázán sněm, schází se ilegálně, přidávají</w:t>
      </w:r>
      <w:r w:rsidR="00E53034">
        <w:rPr>
          <w:rFonts w:ascii="Times New Roman" w:hAnsi="Times New Roman" w:cs="Times New Roman"/>
          <w:bCs/>
        </w:rPr>
        <w:t xml:space="preserve"> se i </w:t>
      </w:r>
      <w:r w:rsidR="003E7DDD">
        <w:rPr>
          <w:rFonts w:ascii="Times New Roman" w:hAnsi="Times New Roman" w:cs="Times New Roman"/>
          <w:bCs/>
        </w:rPr>
        <w:t xml:space="preserve">národní </w:t>
      </w:r>
      <w:r w:rsidR="00E53034">
        <w:rPr>
          <w:rFonts w:ascii="Times New Roman" w:hAnsi="Times New Roman" w:cs="Times New Roman"/>
          <w:bCs/>
        </w:rPr>
        <w:t xml:space="preserve">gardy a </w:t>
      </w:r>
      <w:r w:rsidR="003E7DDD">
        <w:rPr>
          <w:rFonts w:ascii="Times New Roman" w:hAnsi="Times New Roman" w:cs="Times New Roman"/>
          <w:bCs/>
        </w:rPr>
        <w:t>král Ludvík Filip utíká</w:t>
      </w:r>
      <w:r w:rsidR="00E53034">
        <w:rPr>
          <w:rFonts w:ascii="Times New Roman" w:hAnsi="Times New Roman" w:cs="Times New Roman"/>
          <w:bCs/>
        </w:rPr>
        <w:t xml:space="preserve"> ze země (22. únor), v Rakousku </w:t>
      </w:r>
      <w:r w:rsidR="003E7DDD">
        <w:rPr>
          <w:rFonts w:ascii="Times New Roman" w:hAnsi="Times New Roman" w:cs="Times New Roman"/>
          <w:bCs/>
        </w:rPr>
        <w:t>vede</w:t>
      </w:r>
      <w:r w:rsidR="00E53034">
        <w:rPr>
          <w:rFonts w:ascii="Times New Roman" w:hAnsi="Times New Roman" w:cs="Times New Roman"/>
          <w:bCs/>
        </w:rPr>
        <w:t xml:space="preserve"> re</w:t>
      </w:r>
      <w:r w:rsidR="003E7DDD">
        <w:rPr>
          <w:rFonts w:ascii="Times New Roman" w:hAnsi="Times New Roman" w:cs="Times New Roman"/>
          <w:bCs/>
        </w:rPr>
        <w:t>žim Metternich, který zpomaluje</w:t>
      </w:r>
      <w:r w:rsidR="00E53034">
        <w:rPr>
          <w:rFonts w:ascii="Times New Roman" w:hAnsi="Times New Roman" w:cs="Times New Roman"/>
          <w:bCs/>
        </w:rPr>
        <w:t xml:space="preserve"> vývoj (robota, poddanství, podnikání ztěžováno zastaralými předpisy, omezena svoboda tisku a shro</w:t>
      </w:r>
      <w:r w:rsidR="003E7DDD">
        <w:rPr>
          <w:rFonts w:ascii="Times New Roman" w:hAnsi="Times New Roman" w:cs="Times New Roman"/>
          <w:bCs/>
        </w:rPr>
        <w:t>mažďování, zavádění strojů vede</w:t>
      </w:r>
      <w:r w:rsidR="00E53034">
        <w:rPr>
          <w:rFonts w:ascii="Times New Roman" w:hAnsi="Times New Roman" w:cs="Times New Roman"/>
          <w:bCs/>
        </w:rPr>
        <w:t xml:space="preserve"> k propuštění a to zase k rabování,</w:t>
      </w:r>
      <w:r w:rsidR="003E7DDD">
        <w:rPr>
          <w:rFonts w:ascii="Times New Roman" w:hAnsi="Times New Roman" w:cs="Times New Roman"/>
          <w:bCs/>
        </w:rPr>
        <w:t xml:space="preserve"> neúroda zvedá</w:t>
      </w:r>
      <w:r w:rsidR="00E53034">
        <w:rPr>
          <w:rFonts w:ascii="Times New Roman" w:hAnsi="Times New Roman" w:cs="Times New Roman"/>
          <w:bCs/>
        </w:rPr>
        <w:t xml:space="preserve"> ceny potravin, v Čechách </w:t>
      </w:r>
      <w:r w:rsidR="003E7DDD">
        <w:rPr>
          <w:rFonts w:ascii="Times New Roman" w:hAnsi="Times New Roman" w:cs="Times New Roman"/>
          <w:bCs/>
        </w:rPr>
        <w:t>hraje</w:t>
      </w:r>
      <w:r w:rsidR="00E53034">
        <w:rPr>
          <w:rFonts w:ascii="Times New Roman" w:hAnsi="Times New Roman" w:cs="Times New Roman"/>
          <w:bCs/>
        </w:rPr>
        <w:t xml:space="preserve"> roli i </w:t>
      </w:r>
      <w:r w:rsidR="003E7DDD">
        <w:rPr>
          <w:rFonts w:ascii="Times New Roman" w:hAnsi="Times New Roman" w:cs="Times New Roman"/>
          <w:bCs/>
        </w:rPr>
        <w:t>národní otázka, kdy čeština není</w:t>
      </w:r>
      <w:r w:rsidR="00E53034">
        <w:rPr>
          <w:rFonts w:ascii="Times New Roman" w:hAnsi="Times New Roman" w:cs="Times New Roman"/>
          <w:bCs/>
        </w:rPr>
        <w:t xml:space="preserve"> na úřadech ani na vyšších školách akceptována)</w:t>
      </w:r>
      <w:r w:rsidR="001E0707">
        <w:rPr>
          <w:rFonts w:ascii="Times New Roman" w:hAnsi="Times New Roman" w:cs="Times New Roman"/>
          <w:bCs/>
        </w:rPr>
        <w:t xml:space="preserve"> – až v září 1848 byl vydán zákon o zrušení roboty a poddanství (více pracovníků, šlechtě se museli vyplatit)</w:t>
      </w:r>
    </w:p>
    <w:p w:rsidR="00E53034" w:rsidRPr="00E53034" w:rsidRDefault="00E53034"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Německo – do roku 1867</w:t>
      </w:r>
      <w:r w:rsidR="003E7DDD">
        <w:rPr>
          <w:rFonts w:ascii="Times New Roman" w:hAnsi="Times New Roman" w:cs="Times New Roman"/>
          <w:bCs/>
        </w:rPr>
        <w:t>/1871</w:t>
      </w:r>
      <w:r>
        <w:rPr>
          <w:rFonts w:ascii="Times New Roman" w:hAnsi="Times New Roman" w:cs="Times New Roman"/>
          <w:bCs/>
        </w:rPr>
        <w:t xml:space="preserve"> šlo o jednotlivé státy a 4 města vytvářející volné společenství zvané Německý spolek, přičemž největšími členy bylo Prusko (</w:t>
      </w:r>
      <w:proofErr w:type="spellStart"/>
      <w:r>
        <w:rPr>
          <w:rFonts w:ascii="Times New Roman" w:hAnsi="Times New Roman" w:cs="Times New Roman"/>
          <w:bCs/>
        </w:rPr>
        <w:t>Bismarc</w:t>
      </w:r>
      <w:proofErr w:type="spellEnd"/>
      <w:r>
        <w:rPr>
          <w:rFonts w:ascii="Times New Roman" w:hAnsi="Times New Roman" w:cs="Times New Roman"/>
          <w:bCs/>
        </w:rPr>
        <w:t xml:space="preserve">) a Rakousko (včetně Čech) – německá liberální opozice chtěla vytvořit namísto tohoto spolku jednotný stát – přípravou byl pověřen sněm, který se sešel ve </w:t>
      </w:r>
      <w:r w:rsidRPr="003E7DDD">
        <w:rPr>
          <w:rFonts w:ascii="Times New Roman" w:hAnsi="Times New Roman" w:cs="Times New Roman"/>
          <w:bCs/>
          <w:u w:val="single"/>
        </w:rPr>
        <w:t>Frankfurtu</w:t>
      </w:r>
      <w:r>
        <w:rPr>
          <w:rFonts w:ascii="Times New Roman" w:hAnsi="Times New Roman" w:cs="Times New Roman"/>
          <w:bCs/>
        </w:rPr>
        <w:t xml:space="preserve">, přičemž byl pozván i </w:t>
      </w:r>
      <w:r w:rsidRPr="003E7DDD">
        <w:rPr>
          <w:rFonts w:ascii="Times New Roman" w:hAnsi="Times New Roman" w:cs="Times New Roman"/>
          <w:b/>
          <w:bCs/>
        </w:rPr>
        <w:t>Fr. Palacký</w:t>
      </w:r>
      <w:r>
        <w:rPr>
          <w:rFonts w:ascii="Times New Roman" w:hAnsi="Times New Roman" w:cs="Times New Roman"/>
          <w:bCs/>
        </w:rPr>
        <w:t xml:space="preserve"> – ten ale v dopise (11. duben) odmítl spojení Ně</w:t>
      </w:r>
      <w:r w:rsidR="003E7DDD">
        <w:rPr>
          <w:rFonts w:ascii="Times New Roman" w:hAnsi="Times New Roman" w:cs="Times New Roman"/>
          <w:bCs/>
        </w:rPr>
        <w:t>meckého státu a Čechů, protože Č</w:t>
      </w:r>
      <w:r>
        <w:rPr>
          <w:rFonts w:ascii="Times New Roman" w:hAnsi="Times New Roman" w:cs="Times New Roman"/>
          <w:bCs/>
        </w:rPr>
        <w:t xml:space="preserve">eši by se v něm de facto rozplynuli, nadto by šlo o zkázu Rakouska, které on považoval za ochranitele malých národů před rozpínavostí ruské říše </w:t>
      </w:r>
      <w:r w:rsidR="003E7DDD">
        <w:rPr>
          <w:rFonts w:ascii="Times New Roman" w:hAnsi="Times New Roman" w:cs="Times New Roman"/>
          <w:bCs/>
        </w:rPr>
        <w:t>(austroslavismus)</w:t>
      </w:r>
      <w:r w:rsidR="00766C4C">
        <w:rPr>
          <w:rFonts w:ascii="Times New Roman" w:hAnsi="Times New Roman" w:cs="Times New Roman"/>
          <w:bCs/>
        </w:rPr>
        <w:t xml:space="preserve"> </w:t>
      </w:r>
      <w:r>
        <w:rPr>
          <w:rFonts w:ascii="Times New Roman" w:hAnsi="Times New Roman" w:cs="Times New Roman"/>
          <w:bCs/>
        </w:rPr>
        <w:t>– Němci s pobouřením jeho reakci odmítli</w:t>
      </w:r>
    </w:p>
    <w:p w:rsidR="00823568" w:rsidRDefault="00823568" w:rsidP="00F0716F">
      <w:pPr>
        <w:pStyle w:val="Odstavecseseznamem"/>
        <w:numPr>
          <w:ilvl w:val="0"/>
          <w:numId w:val="9"/>
        </w:numPr>
        <w:jc w:val="both"/>
        <w:rPr>
          <w:rFonts w:ascii="Times New Roman" w:hAnsi="Times New Roman" w:cs="Times New Roman"/>
          <w:bCs/>
        </w:rPr>
      </w:pPr>
      <w:r w:rsidRPr="003E7DDD">
        <w:rPr>
          <w:rFonts w:ascii="Times New Roman" w:hAnsi="Times New Roman" w:cs="Times New Roman"/>
          <w:bCs/>
          <w:u w:val="single"/>
        </w:rPr>
        <w:t>Svatováclavské lázně</w:t>
      </w:r>
      <w:r>
        <w:rPr>
          <w:rFonts w:ascii="Times New Roman" w:hAnsi="Times New Roman" w:cs="Times New Roman"/>
          <w:bCs/>
        </w:rPr>
        <w:t xml:space="preserve"> (11. března) – požadavky: zrušení roboty, rovnoprávnost </w:t>
      </w:r>
      <w:proofErr w:type="spellStart"/>
      <w:r>
        <w:rPr>
          <w:rFonts w:ascii="Times New Roman" w:hAnsi="Times New Roman" w:cs="Times New Roman"/>
          <w:bCs/>
        </w:rPr>
        <w:t>čj</w:t>
      </w:r>
      <w:proofErr w:type="spellEnd"/>
      <w:r>
        <w:rPr>
          <w:rFonts w:ascii="Times New Roman" w:hAnsi="Times New Roman" w:cs="Times New Roman"/>
          <w:bCs/>
        </w:rPr>
        <w:t>/</w:t>
      </w:r>
      <w:proofErr w:type="spellStart"/>
      <w:r>
        <w:rPr>
          <w:rFonts w:ascii="Times New Roman" w:hAnsi="Times New Roman" w:cs="Times New Roman"/>
          <w:bCs/>
        </w:rPr>
        <w:t>nj</w:t>
      </w:r>
      <w:proofErr w:type="spellEnd"/>
      <w:r>
        <w:rPr>
          <w:rFonts w:ascii="Times New Roman" w:hAnsi="Times New Roman" w:cs="Times New Roman"/>
          <w:bCs/>
        </w:rPr>
        <w:t xml:space="preserve">, svoboda tisku, spojení českých zemí společnými úřady a sněmem, promlouvá </w:t>
      </w:r>
      <w:r w:rsidRPr="003E7DDD">
        <w:rPr>
          <w:rFonts w:ascii="Times New Roman" w:hAnsi="Times New Roman" w:cs="Times New Roman"/>
          <w:b/>
          <w:bCs/>
        </w:rPr>
        <w:t>Karel Sabina</w:t>
      </w:r>
      <w:r>
        <w:rPr>
          <w:rFonts w:ascii="Times New Roman" w:hAnsi="Times New Roman" w:cs="Times New Roman"/>
          <w:bCs/>
        </w:rPr>
        <w:t xml:space="preserve">: </w:t>
      </w:r>
      <w:r w:rsidRPr="003E7DDD">
        <w:rPr>
          <w:rFonts w:ascii="Times New Roman" w:hAnsi="Times New Roman" w:cs="Times New Roman"/>
          <w:bCs/>
          <w:color w:val="FF0000"/>
        </w:rPr>
        <w:t>„</w:t>
      </w:r>
      <w:r w:rsidRPr="003E7DDD">
        <w:rPr>
          <w:rFonts w:ascii="Times New Roman" w:hAnsi="Times New Roman" w:cs="Times New Roman"/>
          <w:bCs/>
          <w:i/>
          <w:color w:val="FF0000"/>
        </w:rPr>
        <w:t>Dnešním dnem smazal ze sebe český národ onu hanbu, jež na něm lpěla od neblahé pohromy na Bílé hoře.</w:t>
      </w:r>
      <w:r w:rsidRPr="003E7DDD">
        <w:rPr>
          <w:rFonts w:ascii="Times New Roman" w:hAnsi="Times New Roman" w:cs="Times New Roman"/>
          <w:bCs/>
          <w:color w:val="FF0000"/>
        </w:rPr>
        <w:t>“</w:t>
      </w:r>
      <w:r>
        <w:rPr>
          <w:rFonts w:ascii="Times New Roman" w:hAnsi="Times New Roman" w:cs="Times New Roman"/>
          <w:bCs/>
        </w:rPr>
        <w:t>, přičemž svatováclavský sněm dává lidu (15. březen) k podpisu petici</w:t>
      </w:r>
    </w:p>
    <w:p w:rsidR="00823568" w:rsidRDefault="0042236E"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v</w:t>
      </w:r>
      <w:r w:rsidR="00823568">
        <w:rPr>
          <w:rFonts w:ascii="Times New Roman" w:hAnsi="Times New Roman" w:cs="Times New Roman"/>
          <w:bCs/>
        </w:rPr>
        <w:t xml:space="preserve">e Vídni mezitím pod tlakem lidu a ozbrojeným složek odstupuje kancléř </w:t>
      </w:r>
      <w:r w:rsidR="00823568" w:rsidRPr="003E7DDD">
        <w:rPr>
          <w:rFonts w:ascii="Times New Roman" w:hAnsi="Times New Roman" w:cs="Times New Roman"/>
          <w:bCs/>
          <w:u w:val="single"/>
        </w:rPr>
        <w:t>Metternich</w:t>
      </w:r>
      <w:r w:rsidR="00823568">
        <w:rPr>
          <w:rFonts w:ascii="Times New Roman" w:hAnsi="Times New Roman" w:cs="Times New Roman"/>
          <w:bCs/>
        </w:rPr>
        <w:t xml:space="preserve"> a nastává mocenské vakuum – císař </w:t>
      </w:r>
      <w:r w:rsidR="00823568" w:rsidRPr="003E7DDD">
        <w:rPr>
          <w:rFonts w:ascii="Times New Roman" w:hAnsi="Times New Roman" w:cs="Times New Roman"/>
          <w:bCs/>
          <w:u w:val="single"/>
        </w:rPr>
        <w:t>Ferdinand I. Dobrotivý</w:t>
      </w:r>
      <w:r w:rsidR="00823568">
        <w:rPr>
          <w:rFonts w:ascii="Times New Roman" w:hAnsi="Times New Roman" w:cs="Times New Roman"/>
          <w:bCs/>
        </w:rPr>
        <w:t xml:space="preserve"> slibuje národům říše konstituci, povoluje vytváření městských gard a svobodu tisku a na jaře</w:t>
      </w:r>
      <w:r w:rsidR="00823568" w:rsidRPr="00823568">
        <w:rPr>
          <w:rFonts w:ascii="Times New Roman" w:hAnsi="Times New Roman" w:cs="Times New Roman"/>
          <w:bCs/>
        </w:rPr>
        <w:t xml:space="preserve"> (8. duben)</w:t>
      </w:r>
      <w:r w:rsidR="00823568">
        <w:rPr>
          <w:rFonts w:ascii="Times New Roman" w:hAnsi="Times New Roman" w:cs="Times New Roman"/>
          <w:bCs/>
        </w:rPr>
        <w:t xml:space="preserve"> uznává </w:t>
      </w:r>
      <w:proofErr w:type="spellStart"/>
      <w:r w:rsidR="00823568">
        <w:rPr>
          <w:rFonts w:ascii="Times New Roman" w:hAnsi="Times New Roman" w:cs="Times New Roman"/>
          <w:bCs/>
        </w:rPr>
        <w:t>jaz</w:t>
      </w:r>
      <w:proofErr w:type="spellEnd"/>
      <w:r w:rsidR="00823568">
        <w:rPr>
          <w:rFonts w:ascii="Times New Roman" w:hAnsi="Times New Roman" w:cs="Times New Roman"/>
          <w:bCs/>
        </w:rPr>
        <w:t>. rovnoprávnost a povoluje svolání zemského sněmu</w:t>
      </w:r>
    </w:p>
    <w:p w:rsidR="00823568" w:rsidRDefault="0042236E"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č</w:t>
      </w:r>
      <w:r w:rsidR="00823568">
        <w:rPr>
          <w:rFonts w:ascii="Times New Roman" w:hAnsi="Times New Roman" w:cs="Times New Roman"/>
          <w:bCs/>
        </w:rPr>
        <w:t xml:space="preserve">erven – </w:t>
      </w:r>
      <w:r w:rsidR="00E53034" w:rsidRPr="003E7DDD">
        <w:rPr>
          <w:rFonts w:ascii="Times New Roman" w:hAnsi="Times New Roman" w:cs="Times New Roman"/>
          <w:bCs/>
          <w:u w:val="single"/>
        </w:rPr>
        <w:t>Slovanský sjezd</w:t>
      </w:r>
      <w:r w:rsidR="00E53034">
        <w:rPr>
          <w:rFonts w:ascii="Times New Roman" w:hAnsi="Times New Roman" w:cs="Times New Roman"/>
          <w:bCs/>
        </w:rPr>
        <w:t xml:space="preserve"> – měl fungovat jako protiváha frankfurtského</w:t>
      </w:r>
      <w:r w:rsidR="009B5C34">
        <w:rPr>
          <w:rFonts w:ascii="Times New Roman" w:hAnsi="Times New Roman" w:cs="Times New Roman"/>
          <w:bCs/>
        </w:rPr>
        <w:t xml:space="preserve"> a centralizačních snah Maďarů (400 delegátů) – průvodně šlo jen o Slovany v </w:t>
      </w:r>
      <w:r w:rsidR="003E7DDD">
        <w:rPr>
          <w:rFonts w:ascii="Times New Roman" w:hAnsi="Times New Roman" w:cs="Times New Roman"/>
          <w:bCs/>
        </w:rPr>
        <w:t>R</w:t>
      </w:r>
      <w:r w:rsidR="009B5C34">
        <w:rPr>
          <w:rFonts w:ascii="Times New Roman" w:hAnsi="Times New Roman" w:cs="Times New Roman"/>
          <w:bCs/>
        </w:rPr>
        <w:t xml:space="preserve">akousku, později o ty v Evropě (ale v rámci E bylo spojení Slovanů odmítnuto) – rozpuštěno </w:t>
      </w:r>
      <w:r w:rsidR="003E7DDD">
        <w:rPr>
          <w:rFonts w:ascii="Times New Roman" w:hAnsi="Times New Roman" w:cs="Times New Roman"/>
          <w:bCs/>
        </w:rPr>
        <w:t xml:space="preserve">generálem </w:t>
      </w:r>
      <w:proofErr w:type="spellStart"/>
      <w:r w:rsidR="003E7DDD" w:rsidRPr="003E7DDD">
        <w:rPr>
          <w:rFonts w:ascii="Times New Roman" w:hAnsi="Times New Roman" w:cs="Times New Roman"/>
          <w:bCs/>
          <w:u w:val="single"/>
        </w:rPr>
        <w:t>Windis</w:t>
      </w:r>
      <w:r w:rsidR="009B5C34" w:rsidRPr="003E7DDD">
        <w:rPr>
          <w:rFonts w:ascii="Times New Roman" w:hAnsi="Times New Roman" w:cs="Times New Roman"/>
          <w:bCs/>
          <w:u w:val="single"/>
        </w:rPr>
        <w:t>chgratzem</w:t>
      </w:r>
      <w:proofErr w:type="spellEnd"/>
      <w:r w:rsidR="009B5C34">
        <w:rPr>
          <w:rFonts w:ascii="Times New Roman" w:hAnsi="Times New Roman" w:cs="Times New Roman"/>
          <w:bCs/>
        </w:rPr>
        <w:t xml:space="preserve">- následovalo tzv. </w:t>
      </w:r>
      <w:r w:rsidR="009B5C34" w:rsidRPr="003E7DDD">
        <w:rPr>
          <w:rFonts w:ascii="Times New Roman" w:hAnsi="Times New Roman" w:cs="Times New Roman"/>
          <w:bCs/>
          <w:u w:val="single"/>
        </w:rPr>
        <w:t xml:space="preserve">velkodušní </w:t>
      </w:r>
      <w:r w:rsidR="00823568" w:rsidRPr="003E7DDD">
        <w:rPr>
          <w:rFonts w:ascii="Times New Roman" w:hAnsi="Times New Roman" w:cs="Times New Roman"/>
          <w:bCs/>
          <w:u w:val="single"/>
        </w:rPr>
        <w:t xml:space="preserve">povstání Pražanů </w:t>
      </w:r>
      <w:r w:rsidR="00823568">
        <w:rPr>
          <w:rFonts w:ascii="Times New Roman" w:hAnsi="Times New Roman" w:cs="Times New Roman"/>
          <w:bCs/>
        </w:rPr>
        <w:t xml:space="preserve">(generál </w:t>
      </w:r>
      <w:proofErr w:type="spellStart"/>
      <w:r w:rsidR="00823568">
        <w:rPr>
          <w:rFonts w:ascii="Times New Roman" w:hAnsi="Times New Roman" w:cs="Times New Roman"/>
          <w:bCs/>
        </w:rPr>
        <w:t>Windischgratz</w:t>
      </w:r>
      <w:proofErr w:type="spellEnd"/>
      <w:r w:rsidR="00823568">
        <w:rPr>
          <w:rFonts w:ascii="Times New Roman" w:hAnsi="Times New Roman" w:cs="Times New Roman"/>
          <w:bCs/>
        </w:rPr>
        <w:t xml:space="preserve"> chtěl porazit českou revoluci, protože Rakousko obstálo v prvních bitvách s Itálií – ta se chtěla osamostatnit s podporou sardinského krále Karla Alberta - ale </w:t>
      </w:r>
      <w:r w:rsidR="00823568" w:rsidRPr="003E7DDD">
        <w:rPr>
          <w:rFonts w:ascii="Times New Roman" w:hAnsi="Times New Roman" w:cs="Times New Roman"/>
          <w:bCs/>
          <w:u w:val="single"/>
        </w:rPr>
        <w:t>Radecký</w:t>
      </w:r>
      <w:r w:rsidR="00823568">
        <w:rPr>
          <w:rFonts w:ascii="Times New Roman" w:hAnsi="Times New Roman" w:cs="Times New Roman"/>
          <w:bCs/>
        </w:rPr>
        <w:t xml:space="preserve"> revolucionáře v Itálii porazil, a tak si Rakousko začalo věřit a chtělo Praze ukázat, co proto)</w:t>
      </w:r>
      <w:r>
        <w:rPr>
          <w:rFonts w:ascii="Times New Roman" w:hAnsi="Times New Roman" w:cs="Times New Roman"/>
          <w:bCs/>
        </w:rPr>
        <w:t xml:space="preserve"> – </w:t>
      </w:r>
      <w:proofErr w:type="spellStart"/>
      <w:r>
        <w:rPr>
          <w:rFonts w:ascii="Times New Roman" w:hAnsi="Times New Roman" w:cs="Times New Roman"/>
          <w:bCs/>
        </w:rPr>
        <w:t>Windischgratz</w:t>
      </w:r>
      <w:proofErr w:type="spellEnd"/>
      <w:r>
        <w:rPr>
          <w:rFonts w:ascii="Times New Roman" w:hAnsi="Times New Roman" w:cs="Times New Roman"/>
          <w:bCs/>
        </w:rPr>
        <w:t xml:space="preserve"> (17. června) v Praze vyhrál (porazil rebelii), načež byl český zemský sněm </w:t>
      </w:r>
      <w:r w:rsidR="003E7DDD">
        <w:rPr>
          <w:rFonts w:ascii="Times New Roman" w:hAnsi="Times New Roman" w:cs="Times New Roman"/>
          <w:bCs/>
        </w:rPr>
        <w:t xml:space="preserve">(Slovanský) </w:t>
      </w:r>
      <w:r>
        <w:rPr>
          <w:rFonts w:ascii="Times New Roman" w:hAnsi="Times New Roman" w:cs="Times New Roman"/>
          <w:bCs/>
        </w:rPr>
        <w:t>odložen a naděje lidu se přenesly na sněm v</w:t>
      </w:r>
      <w:r w:rsidR="003E7DDD">
        <w:rPr>
          <w:rFonts w:ascii="Times New Roman" w:hAnsi="Times New Roman" w:cs="Times New Roman"/>
          <w:bCs/>
        </w:rPr>
        <w:t>e Vídni (Vídeň a Kroměříž, tam od července</w:t>
      </w:r>
      <w:r>
        <w:rPr>
          <w:rFonts w:ascii="Times New Roman" w:hAnsi="Times New Roman" w:cs="Times New Roman"/>
          <w:bCs/>
        </w:rPr>
        <w:t xml:space="preserve"> vznik</w:t>
      </w:r>
      <w:r w:rsidR="003E7DDD">
        <w:rPr>
          <w:rFonts w:ascii="Times New Roman" w:hAnsi="Times New Roman" w:cs="Times New Roman"/>
          <w:bCs/>
        </w:rPr>
        <w:t>a</w:t>
      </w:r>
      <w:r>
        <w:rPr>
          <w:rFonts w:ascii="Times New Roman" w:hAnsi="Times New Roman" w:cs="Times New Roman"/>
          <w:bCs/>
        </w:rPr>
        <w:t xml:space="preserve">la </w:t>
      </w:r>
      <w:r w:rsidR="003E7DDD">
        <w:rPr>
          <w:rFonts w:ascii="Times New Roman" w:hAnsi="Times New Roman" w:cs="Times New Roman"/>
          <w:bCs/>
        </w:rPr>
        <w:t xml:space="preserve">nová </w:t>
      </w:r>
      <w:r>
        <w:rPr>
          <w:rFonts w:ascii="Times New Roman" w:hAnsi="Times New Roman" w:cs="Times New Roman"/>
          <w:bCs/>
        </w:rPr>
        <w:t>ústava</w:t>
      </w:r>
      <w:r w:rsidR="003E7DDD">
        <w:rPr>
          <w:rFonts w:ascii="Times New Roman" w:hAnsi="Times New Roman" w:cs="Times New Roman"/>
          <w:bCs/>
        </w:rPr>
        <w:t>, která měla v</w:t>
      </w:r>
      <w:r w:rsidR="001E0707">
        <w:rPr>
          <w:rFonts w:ascii="Times New Roman" w:hAnsi="Times New Roman" w:cs="Times New Roman"/>
          <w:bCs/>
        </w:rPr>
        <w:t>šechny národy říše zrovnoprávni</w:t>
      </w:r>
      <w:r>
        <w:rPr>
          <w:rFonts w:ascii="Times New Roman" w:hAnsi="Times New Roman" w:cs="Times New Roman"/>
          <w:bCs/>
        </w:rPr>
        <w:t xml:space="preserve">), na trůn </w:t>
      </w:r>
      <w:r w:rsidR="001E0707">
        <w:rPr>
          <w:rFonts w:ascii="Times New Roman" w:hAnsi="Times New Roman" w:cs="Times New Roman"/>
          <w:bCs/>
        </w:rPr>
        <w:t xml:space="preserve">ale </w:t>
      </w:r>
      <w:r>
        <w:rPr>
          <w:rFonts w:ascii="Times New Roman" w:hAnsi="Times New Roman" w:cs="Times New Roman"/>
          <w:bCs/>
        </w:rPr>
        <w:t xml:space="preserve">usedl nový císař </w:t>
      </w:r>
      <w:r w:rsidRPr="003E7DDD">
        <w:rPr>
          <w:rFonts w:ascii="Times New Roman" w:hAnsi="Times New Roman" w:cs="Times New Roman"/>
          <w:bCs/>
          <w:u w:val="single"/>
        </w:rPr>
        <w:t>František Josef I.</w:t>
      </w:r>
      <w:r>
        <w:rPr>
          <w:rFonts w:ascii="Times New Roman" w:hAnsi="Times New Roman" w:cs="Times New Roman"/>
          <w:bCs/>
        </w:rPr>
        <w:t xml:space="preserve"> (2. </w:t>
      </w:r>
      <w:r w:rsidR="003E7DDD">
        <w:rPr>
          <w:rFonts w:ascii="Times New Roman" w:hAnsi="Times New Roman" w:cs="Times New Roman"/>
          <w:bCs/>
        </w:rPr>
        <w:t>prosinec), který vše pomalu</w:t>
      </w:r>
      <w:r>
        <w:rPr>
          <w:rFonts w:ascii="Times New Roman" w:hAnsi="Times New Roman" w:cs="Times New Roman"/>
          <w:bCs/>
        </w:rPr>
        <w:t xml:space="preserve"> navracel k</w:t>
      </w:r>
      <w:r w:rsidR="001E0707">
        <w:rPr>
          <w:rFonts w:ascii="Times New Roman" w:hAnsi="Times New Roman" w:cs="Times New Roman"/>
          <w:bCs/>
        </w:rPr>
        <w:t> </w:t>
      </w:r>
      <w:r>
        <w:rPr>
          <w:rFonts w:ascii="Times New Roman" w:hAnsi="Times New Roman" w:cs="Times New Roman"/>
          <w:bCs/>
        </w:rPr>
        <w:t>absolutismu</w:t>
      </w:r>
      <w:r w:rsidR="001E0707">
        <w:rPr>
          <w:rFonts w:ascii="Times New Roman" w:hAnsi="Times New Roman" w:cs="Times New Roman"/>
          <w:bCs/>
        </w:rPr>
        <w:t xml:space="preserve"> (Kroměřížská ústava tak zůstala v konceptu, protože kroměřížský sněm byl na jaře 1849 násilně rozpuštěn, načež v Olomouci byla v březnu 1849 vydána „vnucená“ neboli oktrojovaná ústava, která ale nikdy nenabyla formální účinnosti a byla v zimě r. 1851 zrušena tzv. Silvestrovskými patenty)</w:t>
      </w:r>
    </w:p>
    <w:p w:rsidR="009B5C34" w:rsidRDefault="009B5C34"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1866 – Prusové (</w:t>
      </w:r>
      <w:proofErr w:type="spellStart"/>
      <w:r>
        <w:rPr>
          <w:rFonts w:ascii="Times New Roman" w:hAnsi="Times New Roman" w:cs="Times New Roman"/>
          <w:bCs/>
        </w:rPr>
        <w:t>Moldtke</w:t>
      </w:r>
      <w:proofErr w:type="spellEnd"/>
      <w:r>
        <w:rPr>
          <w:rFonts w:ascii="Times New Roman" w:hAnsi="Times New Roman" w:cs="Times New Roman"/>
          <w:bCs/>
        </w:rPr>
        <w:t>) bojují proti Rakušanům (</w:t>
      </w:r>
      <w:proofErr w:type="spellStart"/>
      <w:r>
        <w:rPr>
          <w:rFonts w:ascii="Times New Roman" w:hAnsi="Times New Roman" w:cs="Times New Roman"/>
          <w:bCs/>
        </w:rPr>
        <w:t>Benedek</w:t>
      </w:r>
      <w:proofErr w:type="spellEnd"/>
      <w:r>
        <w:rPr>
          <w:rFonts w:ascii="Times New Roman" w:hAnsi="Times New Roman" w:cs="Times New Roman"/>
          <w:bCs/>
        </w:rPr>
        <w:t>) u Hradce Králové – vítězí Prusové (někteří Češi chtěli Rakušanům pomoc a nabízeli se jako dobrovolníci, ale byli odmítnuti, protože prý mělo jít o válku Němců proti Němcům, nicméně se odehrávala na českém území, Prusové</w:t>
      </w:r>
      <w:r w:rsidR="002C6D86">
        <w:rPr>
          <w:rFonts w:ascii="Times New Roman" w:hAnsi="Times New Roman" w:cs="Times New Roman"/>
          <w:bCs/>
        </w:rPr>
        <w:t xml:space="preserve"> </w:t>
      </w:r>
      <w:r>
        <w:rPr>
          <w:rFonts w:ascii="Times New Roman" w:hAnsi="Times New Roman" w:cs="Times New Roman"/>
          <w:bCs/>
        </w:rPr>
        <w:t xml:space="preserve">naznačovali, že stojí o spolupráci – </w:t>
      </w:r>
      <w:r w:rsidRPr="009B5C34">
        <w:rPr>
          <w:rFonts w:ascii="Times New Roman" w:hAnsi="Times New Roman" w:cs="Times New Roman"/>
          <w:b/>
          <w:bCs/>
        </w:rPr>
        <w:t>J. V. Frič</w:t>
      </w:r>
      <w:r w:rsidRPr="009B5C34">
        <w:rPr>
          <w:rFonts w:ascii="Times New Roman" w:hAnsi="Times New Roman" w:cs="Times New Roman"/>
          <w:bCs/>
        </w:rPr>
        <w:t xml:space="preserve"> </w:t>
      </w:r>
      <w:r>
        <w:rPr>
          <w:rFonts w:ascii="Times New Roman" w:hAnsi="Times New Roman" w:cs="Times New Roman"/>
          <w:bCs/>
        </w:rPr>
        <w:t xml:space="preserve">vybízel mladé, aby se </w:t>
      </w:r>
      <w:r>
        <w:rPr>
          <w:rFonts w:ascii="Times New Roman" w:hAnsi="Times New Roman" w:cs="Times New Roman"/>
          <w:bCs/>
        </w:rPr>
        <w:lastRenderedPageBreak/>
        <w:t xml:space="preserve">spojili s Pruskem a budovali společně německý stát (1871), a to v textu </w:t>
      </w:r>
      <w:r w:rsidRPr="003E7DDD">
        <w:rPr>
          <w:rFonts w:ascii="Times New Roman" w:hAnsi="Times New Roman" w:cs="Times New Roman"/>
          <w:bCs/>
          <w:i/>
          <w:color w:val="FF0000"/>
        </w:rPr>
        <w:t>Pláč koruny české</w:t>
      </w:r>
      <w:r w:rsidRPr="009B5C34">
        <w:rPr>
          <w:rFonts w:ascii="Times New Roman" w:hAnsi="Times New Roman" w:cs="Times New Roman"/>
          <w:b/>
          <w:bCs/>
          <w:i/>
          <w:color w:val="FF0000"/>
        </w:rPr>
        <w:t xml:space="preserve"> </w:t>
      </w:r>
      <w:r>
        <w:rPr>
          <w:rFonts w:ascii="Times New Roman" w:hAnsi="Times New Roman" w:cs="Times New Roman"/>
          <w:bCs/>
        </w:rPr>
        <w:t>(obžaloba Habsburků)</w:t>
      </w:r>
    </w:p>
    <w:p w:rsidR="009B5C34" w:rsidRDefault="009B5C34"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1867 – R – U vyrovnání (prosincová ústava, Andrássy) – státy spojuje pouze osoba císaře, armáda a diplomacie (pro tyto věci mají společný rozpočet), Češi se </w:t>
      </w:r>
      <w:r w:rsidR="001B2654">
        <w:rPr>
          <w:rFonts w:ascii="Times New Roman" w:hAnsi="Times New Roman" w:cs="Times New Roman"/>
          <w:bCs/>
        </w:rPr>
        <w:t xml:space="preserve">pokoušení o české vyrovnání, ale nejsou úspěšní, </w:t>
      </w:r>
      <w:r>
        <w:rPr>
          <w:rFonts w:ascii="Times New Roman" w:hAnsi="Times New Roman" w:cs="Times New Roman"/>
          <w:bCs/>
        </w:rPr>
        <w:t xml:space="preserve">obracejí na západ i na Rusko – bez odezvy, proto reagují velkými gesty (základní kámen ND 1868, od 1868 se konaly manifesty lidu na hoře Říp, tzv. tábory, oslava 500. výročí narození Jana Husa 1869 atd.) </w:t>
      </w:r>
      <w:r w:rsidR="001B2654">
        <w:rPr>
          <w:rFonts w:ascii="Times New Roman" w:hAnsi="Times New Roman" w:cs="Times New Roman"/>
          <w:bCs/>
        </w:rPr>
        <w:t xml:space="preserve">a čeští politici </w:t>
      </w:r>
      <w:r w:rsidR="00C406A6">
        <w:rPr>
          <w:rFonts w:ascii="Times New Roman" w:hAnsi="Times New Roman" w:cs="Times New Roman"/>
          <w:bCs/>
        </w:rPr>
        <w:t xml:space="preserve">(staročeši – Palacký, Rieger) </w:t>
      </w:r>
      <w:r w:rsidR="001B2654">
        <w:rPr>
          <w:rFonts w:ascii="Times New Roman" w:hAnsi="Times New Roman" w:cs="Times New Roman"/>
          <w:bCs/>
        </w:rPr>
        <w:t>zahájili tzv. pasivní rezistenci (nejezdili na sjezdy říšského sněmu ani zemského sněmu)</w:t>
      </w:r>
      <w:r w:rsidR="00C406A6">
        <w:rPr>
          <w:rFonts w:ascii="Times New Roman" w:hAnsi="Times New Roman" w:cs="Times New Roman"/>
          <w:bCs/>
        </w:rPr>
        <w:t>, to začali odsuzovat mladočeši (oddělili se r. 1874, Julius Grégr, Karel Sladkovský, začali tam chodit), r. 1876 umírá Palacký – obě strany se pokusily spolupracovat, založily společný klub a 1878/9 začaly zasedat jak v zemském sněmu, tak v říšské radě</w:t>
      </w:r>
    </w:p>
    <w:p w:rsidR="00941567" w:rsidRDefault="00941567"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1865 označil Rieger mladé politiky za boucharony </w:t>
      </w:r>
      <w:r w:rsidR="00092585">
        <w:rPr>
          <w:rFonts w:ascii="Times New Roman" w:hAnsi="Times New Roman" w:cs="Times New Roman"/>
          <w:bCs/>
        </w:rPr>
        <w:t>(staročeský deník Národ), pro</w:t>
      </w:r>
      <w:r w:rsidR="009B7742">
        <w:rPr>
          <w:rFonts w:ascii="Times New Roman" w:hAnsi="Times New Roman" w:cs="Times New Roman"/>
          <w:bCs/>
        </w:rPr>
        <w:t>t</w:t>
      </w:r>
      <w:r w:rsidR="00092585">
        <w:rPr>
          <w:rFonts w:ascii="Times New Roman" w:hAnsi="Times New Roman" w:cs="Times New Roman"/>
          <w:bCs/>
        </w:rPr>
        <w:t>o</w:t>
      </w:r>
      <w:r w:rsidR="009B7742">
        <w:rPr>
          <w:rFonts w:ascii="Times New Roman" w:hAnsi="Times New Roman" w:cs="Times New Roman"/>
          <w:bCs/>
        </w:rPr>
        <w:t xml:space="preserve">že prý jen křičí a bouchají do stolu a myslí si, že se vysoká politika dá dělat bez rozmyslu a odpověděl mu Jan Neruda, že ti, kdo okázale </w:t>
      </w:r>
      <w:proofErr w:type="gramStart"/>
      <w:r w:rsidR="009B7742">
        <w:rPr>
          <w:rFonts w:ascii="Times New Roman" w:hAnsi="Times New Roman" w:cs="Times New Roman"/>
          <w:bCs/>
        </w:rPr>
        <w:t>provozují</w:t>
      </w:r>
      <w:proofErr w:type="gramEnd"/>
      <w:r w:rsidR="009B7742">
        <w:rPr>
          <w:rFonts w:ascii="Times New Roman" w:hAnsi="Times New Roman" w:cs="Times New Roman"/>
          <w:bCs/>
        </w:rPr>
        <w:t xml:space="preserve"> činnost svou </w:t>
      </w:r>
      <w:proofErr w:type="gramStart"/>
      <w:r w:rsidR="009B7742">
        <w:rPr>
          <w:rFonts w:ascii="Times New Roman" w:hAnsi="Times New Roman" w:cs="Times New Roman"/>
          <w:bCs/>
        </w:rPr>
        <w:t>jsou</w:t>
      </w:r>
      <w:proofErr w:type="gramEnd"/>
      <w:r w:rsidR="009B7742">
        <w:rPr>
          <w:rFonts w:ascii="Times New Roman" w:hAnsi="Times New Roman" w:cs="Times New Roman"/>
          <w:bCs/>
        </w:rPr>
        <w:t xml:space="preserve"> </w:t>
      </w:r>
      <w:proofErr w:type="spellStart"/>
      <w:r w:rsidR="009B7742">
        <w:rPr>
          <w:rFonts w:ascii="Times New Roman" w:hAnsi="Times New Roman" w:cs="Times New Roman"/>
          <w:bCs/>
        </w:rPr>
        <w:t>věhláskové</w:t>
      </w:r>
      <w:proofErr w:type="spellEnd"/>
    </w:p>
    <w:p w:rsidR="00C406A6" w:rsidRDefault="00C406A6" w:rsidP="00C406A6">
      <w:pPr>
        <w:pStyle w:val="Odstavecseseznamem"/>
        <w:jc w:val="both"/>
        <w:rPr>
          <w:rFonts w:ascii="Times New Roman" w:hAnsi="Times New Roman" w:cs="Times New Roman"/>
          <w:bCs/>
        </w:rPr>
      </w:pPr>
    </w:p>
    <w:p w:rsidR="001E0707" w:rsidRDefault="001E0707" w:rsidP="001E0707">
      <w:pPr>
        <w:pStyle w:val="Odstavecseseznamem"/>
        <w:jc w:val="center"/>
        <w:rPr>
          <w:rFonts w:ascii="Times New Roman" w:hAnsi="Times New Roman" w:cs="Times New Roman"/>
          <w:b/>
          <w:bCs/>
          <w:u w:val="single"/>
        </w:rPr>
      </w:pPr>
      <w:r w:rsidRPr="001E0707">
        <w:rPr>
          <w:rFonts w:ascii="Times New Roman" w:hAnsi="Times New Roman" w:cs="Times New Roman"/>
          <w:b/>
          <w:bCs/>
          <w:u w:val="single"/>
        </w:rPr>
        <w:t>Politika – strany a spolky</w:t>
      </w:r>
    </w:p>
    <w:p w:rsidR="00F0716F" w:rsidRDefault="00F0716F" w:rsidP="001E0707">
      <w:pPr>
        <w:pStyle w:val="Odstavecseseznamem"/>
        <w:jc w:val="center"/>
        <w:rPr>
          <w:rFonts w:ascii="Times New Roman" w:hAnsi="Times New Roman" w:cs="Times New Roman"/>
          <w:b/>
          <w:bCs/>
          <w:u w:val="single"/>
        </w:rPr>
      </w:pPr>
    </w:p>
    <w:p w:rsidR="001E0707" w:rsidRDefault="001E0707"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Centrální zákonodárný sbor (parlament) se jmenoval říšská rada </w:t>
      </w:r>
      <w:r w:rsidR="00D47AB6">
        <w:rPr>
          <w:rFonts w:ascii="Times New Roman" w:hAnsi="Times New Roman" w:cs="Times New Roman"/>
          <w:bCs/>
        </w:rPr>
        <w:t>– sídlil ve Vídni a do rok</w:t>
      </w:r>
      <w:bookmarkStart w:id="0" w:name="_GoBack"/>
      <w:bookmarkEnd w:id="0"/>
      <w:r w:rsidR="004A137B">
        <w:rPr>
          <w:rFonts w:ascii="Times New Roman" w:hAnsi="Times New Roman" w:cs="Times New Roman"/>
          <w:bCs/>
        </w:rPr>
        <w:t>u 1867</w:t>
      </w:r>
      <w:r>
        <w:rPr>
          <w:rFonts w:ascii="Times New Roman" w:hAnsi="Times New Roman" w:cs="Times New Roman"/>
          <w:bCs/>
        </w:rPr>
        <w:t xml:space="preserve"> spravoval vše včetně uherských zemí, po té vše mimo ně</w:t>
      </w:r>
    </w:p>
    <w:p w:rsidR="001E0707" w:rsidRDefault="001E0707"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Poměry v zemích byly dále upravovány prostřednictvím zemských sněmů (školy, silnice, chudé, zdraví)</w:t>
      </w:r>
    </w:p>
    <w:p w:rsidR="001E0707" w:rsidRDefault="001E0707"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Vojenství a diplomacie byly v rukou císaře </w:t>
      </w:r>
    </w:p>
    <w:p w:rsidR="001E0707" w:rsidRDefault="001E0707"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V případě nefunkčnosti ŘR mohl císař rovněž vydávat zákony¨</w:t>
      </w:r>
    </w:p>
    <w:p w:rsidR="001E0707" w:rsidRDefault="001E0707"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Volit = úřad – záviselo na kvalifikace (vzdělání, postavení, majetek) – 1896</w:t>
      </w:r>
      <w:r w:rsidR="00396FD9">
        <w:rPr>
          <w:rFonts w:ascii="Times New Roman" w:hAnsi="Times New Roman" w:cs="Times New Roman"/>
          <w:bCs/>
        </w:rPr>
        <w:t xml:space="preserve"> (</w:t>
      </w:r>
      <w:proofErr w:type="gramStart"/>
      <w:r w:rsidR="00396FD9">
        <w:rPr>
          <w:rFonts w:ascii="Times New Roman" w:hAnsi="Times New Roman" w:cs="Times New Roman"/>
          <w:bCs/>
        </w:rPr>
        <w:t>ke</w:t>
      </w:r>
      <w:proofErr w:type="gramEnd"/>
      <w:r w:rsidR="00396FD9">
        <w:rPr>
          <w:rFonts w:ascii="Times New Roman" w:hAnsi="Times New Roman" w:cs="Times New Roman"/>
          <w:bCs/>
        </w:rPr>
        <w:t xml:space="preserve"> 4 dosavadním kuriím – město, venkov, velkostatky a živnostníci přibyla nová kurie všeobecná pro muže nad 24 let, což byla v R-U hranice plnoletosti) a 1907 (namísto kurií </w:t>
      </w:r>
      <w:r>
        <w:rPr>
          <w:rFonts w:ascii="Times New Roman" w:hAnsi="Times New Roman" w:cs="Times New Roman"/>
          <w:bCs/>
        </w:rPr>
        <w:t>zavedeno všeobecné hlasovací právo pro muže starší 24 let</w:t>
      </w:r>
      <w:r w:rsidR="00396FD9">
        <w:rPr>
          <w:rFonts w:ascii="Times New Roman" w:hAnsi="Times New Roman" w:cs="Times New Roman"/>
          <w:bCs/>
        </w:rPr>
        <w:t>)</w:t>
      </w:r>
    </w:p>
    <w:p w:rsidR="00396FD9" w:rsidRDefault="00396FD9"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Běžně 1 okres = 1 poslanec – bylo třeba, aby ho prosazovala autorita (propagace v tisku, volební program) – na základě volebního boje se utvářejí první politické strany – zpočátku jde o síť spolků, přátelských kroužků a výborů vázaných na předáky (Palacký, Rieger, Pražák), roku 1896 (spojeno se zavedením všeobecné kurie) se do vyšší politiky zapisuje sociální demokracie (zastupuje politicky bezprávné, kteří neměli do reformy 1896 možnost volit) – chtěli radikální, byť nenásilný zvrat ve společnosti – potřebovali mnoho členů, kteří by se účastnili akcí a platili členský příspěvek (starší strany žily z darů mecenášů) – sociální demokracie se tak postupně stává byrokraticky řízenou organizací s rozsáhlým aparátem </w:t>
      </w:r>
    </w:p>
    <w:p w:rsidR="00600CCA" w:rsidRDefault="00600CCA" w:rsidP="00600CCA">
      <w:pPr>
        <w:pStyle w:val="Odstavecseseznamem"/>
        <w:rPr>
          <w:rFonts w:ascii="Times New Roman" w:hAnsi="Times New Roman" w:cs="Times New Roman"/>
          <w:bCs/>
        </w:rPr>
      </w:pPr>
    </w:p>
    <w:p w:rsidR="00600CCA" w:rsidRDefault="00600CCA" w:rsidP="00600CCA">
      <w:pPr>
        <w:pStyle w:val="Odstavecseseznamem"/>
        <w:jc w:val="center"/>
        <w:rPr>
          <w:rFonts w:ascii="Times New Roman" w:hAnsi="Times New Roman" w:cs="Times New Roman"/>
          <w:b/>
          <w:bCs/>
          <w:u w:val="single"/>
        </w:rPr>
      </w:pPr>
      <w:r w:rsidRPr="00600CCA">
        <w:rPr>
          <w:rFonts w:ascii="Times New Roman" w:hAnsi="Times New Roman" w:cs="Times New Roman"/>
          <w:b/>
          <w:bCs/>
          <w:u w:val="single"/>
        </w:rPr>
        <w:t xml:space="preserve">Divadlo a </w:t>
      </w:r>
      <w:r w:rsidR="003A73B4">
        <w:rPr>
          <w:rFonts w:ascii="Times New Roman" w:hAnsi="Times New Roman" w:cs="Times New Roman"/>
          <w:b/>
          <w:bCs/>
          <w:u w:val="single"/>
        </w:rPr>
        <w:t>UK</w:t>
      </w:r>
    </w:p>
    <w:p w:rsidR="00F0716F" w:rsidRDefault="00F0716F" w:rsidP="00600CCA">
      <w:pPr>
        <w:pStyle w:val="Odstavecseseznamem"/>
        <w:jc w:val="center"/>
        <w:rPr>
          <w:rFonts w:ascii="Times New Roman" w:hAnsi="Times New Roman" w:cs="Times New Roman"/>
          <w:b/>
          <w:bCs/>
          <w:u w:val="single"/>
        </w:rPr>
      </w:pPr>
    </w:p>
    <w:p w:rsidR="00600CCA" w:rsidRDefault="00600CCA"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1868 – položen základní kámen ND (dovezen vlakem z hory Říp) – </w:t>
      </w:r>
      <w:r w:rsidR="00DF1114">
        <w:rPr>
          <w:rFonts w:ascii="Times New Roman" w:hAnsi="Times New Roman" w:cs="Times New Roman"/>
          <w:bCs/>
        </w:rPr>
        <w:t xml:space="preserve">otevřeno 12. června (návštěva následníka trůnu Rudolfa) - </w:t>
      </w:r>
      <w:r>
        <w:rPr>
          <w:rFonts w:ascii="Times New Roman" w:hAnsi="Times New Roman" w:cs="Times New Roman"/>
          <w:bCs/>
        </w:rPr>
        <w:t>12. srpen 1881požár (prozatímní hromosvod nestačil) – původní budovu navrhl Josef Zítek – po požáru ji přepracoval Josef Schulz – znovu</w:t>
      </w:r>
      <w:r w:rsidR="00DF1114">
        <w:rPr>
          <w:rFonts w:ascii="Times New Roman" w:hAnsi="Times New Roman" w:cs="Times New Roman"/>
          <w:bCs/>
        </w:rPr>
        <w:t>ote</w:t>
      </w:r>
      <w:r>
        <w:rPr>
          <w:rFonts w:ascii="Times New Roman" w:hAnsi="Times New Roman" w:cs="Times New Roman"/>
          <w:bCs/>
        </w:rPr>
        <w:t>v</w:t>
      </w:r>
      <w:r w:rsidR="00DF1114">
        <w:rPr>
          <w:rFonts w:ascii="Times New Roman" w:hAnsi="Times New Roman" w:cs="Times New Roman"/>
          <w:bCs/>
        </w:rPr>
        <w:t>ř</w:t>
      </w:r>
      <w:r>
        <w:rPr>
          <w:rFonts w:ascii="Times New Roman" w:hAnsi="Times New Roman" w:cs="Times New Roman"/>
          <w:bCs/>
        </w:rPr>
        <w:t>eno v listopadu 1883 (Smetanova Libuše)</w:t>
      </w:r>
    </w:p>
    <w:p w:rsidR="00600CCA" w:rsidRDefault="00600CCA"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Pojem „národní divadlo“ začal v roce 1848 používat J. K. Tyl – mělo to být „veřejné osvědčení národního života“ a „páka k povznesení národu“ – 1850 vznikl sbor pro zřízení ND</w:t>
      </w:r>
      <w:r w:rsidR="00DF1114">
        <w:rPr>
          <w:rFonts w:ascii="Times New Roman" w:hAnsi="Times New Roman" w:cs="Times New Roman"/>
          <w:bCs/>
        </w:rPr>
        <w:t xml:space="preserve"> – 1852 bylo ze sbírek zakoupeno staveniště proti Žofínskému ostrovu – po té se projevily spory mezi staročechy (Fr. Lad. Rieger chtěl nejprve postavit malé prozatímní divadlo jako ústav, kde by se herci, autoři a publikum připravovali na divadlo velké) a mladočechy (Jan Neruda, Karel Sladkovský – PD je mrhání prostředky) – myšlenky PD byla uskutečněna, ale </w:t>
      </w:r>
      <w:r w:rsidR="00DF1114">
        <w:rPr>
          <w:rFonts w:ascii="Times New Roman" w:hAnsi="Times New Roman" w:cs="Times New Roman"/>
          <w:bCs/>
        </w:rPr>
        <w:lastRenderedPageBreak/>
        <w:t>v 60. letech získali podporu mladočeši, byla sepsána smlouva s Janem Zítkem a položen základní kámen ND</w:t>
      </w:r>
    </w:p>
    <w:p w:rsidR="003A73B4" w:rsidRPr="00600CCA" w:rsidRDefault="003A73B4" w:rsidP="00F0716F">
      <w:pPr>
        <w:pStyle w:val="Odstavecseseznamem"/>
        <w:numPr>
          <w:ilvl w:val="0"/>
          <w:numId w:val="9"/>
        </w:numPr>
        <w:jc w:val="both"/>
        <w:rPr>
          <w:rFonts w:ascii="Times New Roman" w:hAnsi="Times New Roman" w:cs="Times New Roman"/>
          <w:bCs/>
        </w:rPr>
      </w:pPr>
      <w:r>
        <w:rPr>
          <w:rFonts w:ascii="Times New Roman" w:hAnsi="Times New Roman" w:cs="Times New Roman"/>
          <w:bCs/>
        </w:rPr>
        <w:t xml:space="preserve">Za Josefa II. byly latinské přednášky nahrazeny německými, univerzita byla vždy německým ústavem, a to až do 1848 – vyhlášena svoboda vyučování včetně volby jazyka – zpočátku však i tak převažovala němčina – od 60. let se začínají prosazovat čeští přednášející a čeští politici se pokoušejí vyjednat oběma jazykům na univerzitě rovnoprávné postavení (např. rozšířit počet zkouškových předmětů v češtině, umožnit paralelní profesury apod.) – problémy viděli Němci v tom, že v češtině nebylo napsáno dost odborné literatury, česká věda vycházela z té zahraniční a navíc na </w:t>
      </w:r>
      <w:proofErr w:type="spellStart"/>
      <w:r>
        <w:rPr>
          <w:rFonts w:ascii="Times New Roman" w:hAnsi="Times New Roman" w:cs="Times New Roman"/>
          <w:bCs/>
        </w:rPr>
        <w:t>uni</w:t>
      </w:r>
      <w:proofErr w:type="spellEnd"/>
      <w:r>
        <w:rPr>
          <w:rFonts w:ascii="Times New Roman" w:hAnsi="Times New Roman" w:cs="Times New Roman"/>
          <w:bCs/>
        </w:rPr>
        <w:t xml:space="preserve"> přicházelo čím dál tím víc českých studentů, přičemž čeští učitelé byli s to učit v obou jazycích, ale němečtí ne, proto jediná možnost bylo oddělení dvou samostatných celků – 1881 vydal císař ustanovení, že v Praze má být 1 </w:t>
      </w:r>
      <w:proofErr w:type="spellStart"/>
      <w:r>
        <w:rPr>
          <w:rFonts w:ascii="Times New Roman" w:hAnsi="Times New Roman" w:cs="Times New Roman"/>
          <w:bCs/>
        </w:rPr>
        <w:t>uni</w:t>
      </w:r>
      <w:proofErr w:type="spellEnd"/>
      <w:r>
        <w:rPr>
          <w:rFonts w:ascii="Times New Roman" w:hAnsi="Times New Roman" w:cs="Times New Roman"/>
          <w:bCs/>
        </w:rPr>
        <w:t xml:space="preserve"> s </w:t>
      </w:r>
      <w:proofErr w:type="spellStart"/>
      <w:r>
        <w:rPr>
          <w:rFonts w:ascii="Times New Roman" w:hAnsi="Times New Roman" w:cs="Times New Roman"/>
          <w:bCs/>
        </w:rPr>
        <w:t>nj</w:t>
      </w:r>
      <w:proofErr w:type="spellEnd"/>
      <w:r>
        <w:rPr>
          <w:rFonts w:ascii="Times New Roman" w:hAnsi="Times New Roman" w:cs="Times New Roman"/>
          <w:bCs/>
        </w:rPr>
        <w:t xml:space="preserve"> a 1 </w:t>
      </w:r>
      <w:proofErr w:type="spellStart"/>
      <w:r>
        <w:rPr>
          <w:rFonts w:ascii="Times New Roman" w:hAnsi="Times New Roman" w:cs="Times New Roman"/>
          <w:bCs/>
        </w:rPr>
        <w:t>uni</w:t>
      </w:r>
      <w:proofErr w:type="spellEnd"/>
      <w:r>
        <w:rPr>
          <w:rFonts w:ascii="Times New Roman" w:hAnsi="Times New Roman" w:cs="Times New Roman"/>
          <w:bCs/>
        </w:rPr>
        <w:t xml:space="preserve"> s </w:t>
      </w:r>
      <w:proofErr w:type="spellStart"/>
      <w:r>
        <w:rPr>
          <w:rFonts w:ascii="Times New Roman" w:hAnsi="Times New Roman" w:cs="Times New Roman"/>
          <w:bCs/>
        </w:rPr>
        <w:t>čj</w:t>
      </w:r>
      <w:proofErr w:type="spellEnd"/>
      <w:r>
        <w:rPr>
          <w:rFonts w:ascii="Times New Roman" w:hAnsi="Times New Roman" w:cs="Times New Roman"/>
          <w:bCs/>
        </w:rPr>
        <w:t xml:space="preserve"> vyučovacím jazykem</w:t>
      </w:r>
      <w:r w:rsidR="00011D99">
        <w:rPr>
          <w:rFonts w:ascii="Times New Roman" w:hAnsi="Times New Roman" w:cs="Times New Roman"/>
          <w:bCs/>
        </w:rPr>
        <w:t xml:space="preserve">, přičemž bylo prosazeno, že obě </w:t>
      </w:r>
      <w:proofErr w:type="spellStart"/>
      <w:r w:rsidR="00011D99">
        <w:rPr>
          <w:rFonts w:ascii="Times New Roman" w:hAnsi="Times New Roman" w:cs="Times New Roman"/>
          <w:bCs/>
        </w:rPr>
        <w:t>uni</w:t>
      </w:r>
      <w:proofErr w:type="spellEnd"/>
      <w:r w:rsidR="00011D99">
        <w:rPr>
          <w:rFonts w:ascii="Times New Roman" w:hAnsi="Times New Roman" w:cs="Times New Roman"/>
          <w:bCs/>
        </w:rPr>
        <w:t xml:space="preserve"> měly formálně stejné postavení (pedagogové – Jan Kvíčala, filologie, TGM – filosofie, Jan Gebauer – lingvistika)</w:t>
      </w:r>
    </w:p>
    <w:p w:rsidR="00402380" w:rsidRPr="00402380" w:rsidRDefault="00402380" w:rsidP="00402380">
      <w:pPr>
        <w:ind w:left="360"/>
        <w:jc w:val="center"/>
        <w:rPr>
          <w:rFonts w:ascii="Times New Roman" w:hAnsi="Times New Roman" w:cs="Times New Roman"/>
          <w:b/>
          <w:bCs/>
          <w:u w:val="single"/>
        </w:rPr>
      </w:pPr>
      <w:r w:rsidRPr="00402380">
        <w:rPr>
          <w:rFonts w:ascii="Times New Roman" w:hAnsi="Times New Roman" w:cs="Times New Roman"/>
          <w:b/>
          <w:bCs/>
          <w:u w:val="single"/>
        </w:rPr>
        <w:t>Společensko-politický a literární kontext v letech 1890–1898</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mezníky </w:t>
      </w:r>
      <w:r w:rsidR="00FF76D8">
        <w:rPr>
          <w:rFonts w:ascii="Times New Roman" w:hAnsi="Times New Roman" w:cs="Times New Roman"/>
        </w:rPr>
        <w:t xml:space="preserve">- </w:t>
      </w:r>
      <w:r w:rsidRPr="00402380">
        <w:rPr>
          <w:rFonts w:ascii="Times New Roman" w:hAnsi="Times New Roman" w:cs="Times New Roman"/>
        </w:rPr>
        <w:t>významné společensko-politické události</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počítáme i 90. léta 20. stol., aby se zachovala kontinuita literárněhistorického vývoje</w:t>
      </w:r>
    </w:p>
    <w:p w:rsidR="004A137B" w:rsidRDefault="004A137B" w:rsidP="00402380">
      <w:pPr>
        <w:jc w:val="both"/>
        <w:rPr>
          <w:rFonts w:ascii="Times New Roman" w:hAnsi="Times New Roman" w:cs="Times New Roman"/>
          <w:i/>
          <w:u w:val="single"/>
        </w:rPr>
      </w:pP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Společensko-politický a literární kontext 1880-1889</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v 80. letech vrcholily kulturní a politické tendence vyrůstající z obrozeneckých kořenů a navazující na boj o české státní právo – symbolem vzrůstajícího sebevědomí národa otevření Národního divadla (81, 83)</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vůdčí princip společnosti – </w:t>
      </w:r>
      <w:r w:rsidRPr="00402380">
        <w:rPr>
          <w:rFonts w:ascii="Times New Roman" w:hAnsi="Times New Roman" w:cs="Times New Roman"/>
          <w:b/>
          <w:color w:val="FF0000"/>
        </w:rPr>
        <w:t>národní idea</w:t>
      </w:r>
      <w:r w:rsidRPr="00402380">
        <w:rPr>
          <w:rFonts w:ascii="Times New Roman" w:hAnsi="Times New Roman" w:cs="Times New Roman"/>
        </w:rPr>
        <w:t xml:space="preserve"> (vrcholí v politice kolem 85), cíle:</w:t>
      </w:r>
    </w:p>
    <w:p w:rsidR="00402380" w:rsidRPr="00402380" w:rsidRDefault="00402380" w:rsidP="00402380">
      <w:pPr>
        <w:pStyle w:val="Odstavecseseznamem"/>
        <w:numPr>
          <w:ilvl w:val="1"/>
          <w:numId w:val="1"/>
        </w:numPr>
        <w:spacing w:after="0" w:line="240" w:lineRule="auto"/>
        <w:jc w:val="both"/>
        <w:rPr>
          <w:rFonts w:ascii="Times New Roman" w:hAnsi="Times New Roman" w:cs="Times New Roman"/>
        </w:rPr>
      </w:pPr>
      <w:r w:rsidRPr="00402380">
        <w:rPr>
          <w:rFonts w:ascii="Times New Roman" w:hAnsi="Times New Roman" w:cs="Times New Roman"/>
        </w:rPr>
        <w:t>realizace českého státního práva</w:t>
      </w:r>
    </w:p>
    <w:p w:rsidR="00402380" w:rsidRDefault="00402380" w:rsidP="00402380">
      <w:pPr>
        <w:pStyle w:val="Odstavecseseznamem"/>
        <w:numPr>
          <w:ilvl w:val="1"/>
          <w:numId w:val="1"/>
        </w:numPr>
        <w:spacing w:after="0" w:line="240" w:lineRule="auto"/>
        <w:jc w:val="both"/>
        <w:rPr>
          <w:rFonts w:ascii="Times New Roman" w:hAnsi="Times New Roman" w:cs="Times New Roman"/>
        </w:rPr>
      </w:pPr>
      <w:r w:rsidRPr="00402380">
        <w:rPr>
          <w:rFonts w:ascii="Times New Roman" w:hAnsi="Times New Roman" w:cs="Times New Roman"/>
        </w:rPr>
        <w:t>přeměna habsburského soustátí na tři politicky rovnocenné celky respektující historické hranice</w:t>
      </w:r>
    </w:p>
    <w:p w:rsidR="00402380" w:rsidRDefault="00B23976" w:rsidP="00B23976">
      <w:pPr>
        <w:pStyle w:val="Odstavecseseznamem"/>
        <w:numPr>
          <w:ilvl w:val="1"/>
          <w:numId w:val="1"/>
        </w:numPr>
        <w:spacing w:after="0" w:line="240" w:lineRule="auto"/>
        <w:jc w:val="both"/>
        <w:rPr>
          <w:rFonts w:ascii="Times New Roman" w:hAnsi="Times New Roman" w:cs="Times New Roman"/>
        </w:rPr>
      </w:pPr>
      <w:r>
        <w:rPr>
          <w:rFonts w:ascii="Times New Roman" w:hAnsi="Times New Roman" w:cs="Times New Roman"/>
        </w:rPr>
        <w:t xml:space="preserve">1882 – rozdělení pražské univerzity 2 samostatné části, a to na německou a českou </w:t>
      </w:r>
    </w:p>
    <w:p w:rsidR="00F0716F" w:rsidRDefault="00F0716F" w:rsidP="00B23976">
      <w:pPr>
        <w:pStyle w:val="Odstavecseseznamem"/>
        <w:numPr>
          <w:ilvl w:val="1"/>
          <w:numId w:val="1"/>
        </w:numPr>
        <w:spacing w:after="0" w:line="240" w:lineRule="auto"/>
        <w:jc w:val="both"/>
        <w:rPr>
          <w:rFonts w:ascii="Times New Roman" w:hAnsi="Times New Roman" w:cs="Times New Roman"/>
        </w:rPr>
      </w:pPr>
      <w:r>
        <w:rPr>
          <w:rFonts w:ascii="Times New Roman" w:hAnsi="Times New Roman" w:cs="Times New Roman"/>
        </w:rPr>
        <w:t xml:space="preserve">1891 – v květnu zahájena jubilejní výstava ve Stromovce (důkaz rozvoje, 2,5 milionu návštěvníků, Křižíkova fontána, </w:t>
      </w:r>
      <w:r w:rsidR="00653230">
        <w:rPr>
          <w:rFonts w:ascii="Times New Roman" w:hAnsi="Times New Roman" w:cs="Times New Roman"/>
        </w:rPr>
        <w:t xml:space="preserve">nová tramvaj, </w:t>
      </w:r>
      <w:r>
        <w:rPr>
          <w:rFonts w:ascii="Times New Roman" w:hAnsi="Times New Roman" w:cs="Times New Roman"/>
        </w:rPr>
        <w:t>všesokolský slet, navštívil ji i císař</w:t>
      </w:r>
      <w:r w:rsidR="00653230">
        <w:rPr>
          <w:rFonts w:ascii="Times New Roman" w:hAnsi="Times New Roman" w:cs="Times New Roman"/>
        </w:rPr>
        <w:t>, Pan Brouček na výstavě – Svatopluk Čech</w:t>
      </w:r>
      <w:r>
        <w:rPr>
          <w:rFonts w:ascii="Times New Roman" w:hAnsi="Times New Roman" w:cs="Times New Roman"/>
        </w:rPr>
        <w:t>)</w:t>
      </w:r>
    </w:p>
    <w:p w:rsidR="00B23976" w:rsidRPr="00B23976" w:rsidRDefault="00B23976" w:rsidP="00B23976">
      <w:pPr>
        <w:pStyle w:val="Odstavecseseznamem"/>
        <w:spacing w:after="0" w:line="240" w:lineRule="auto"/>
        <w:ind w:left="1440"/>
        <w:jc w:val="both"/>
        <w:rPr>
          <w:rFonts w:ascii="Times New Roman" w:hAnsi="Times New Roman" w:cs="Times New Roman"/>
        </w:rPr>
      </w:pP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Politická scéna</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b/>
        </w:rPr>
        <w:t>Národní strana</w:t>
      </w:r>
      <w:r w:rsidRPr="00402380">
        <w:rPr>
          <w:rFonts w:ascii="Times New Roman" w:hAnsi="Times New Roman" w:cs="Times New Roman"/>
        </w:rPr>
        <w:t xml:space="preserve"> (staročeši) – spolupráce s čs. historickou šlechtou, vlasteneckým katolickým duchovenstvem</w:t>
      </w:r>
      <w:r w:rsidR="00C406A6">
        <w:rPr>
          <w:rFonts w:ascii="Times New Roman" w:hAnsi="Times New Roman" w:cs="Times New Roman"/>
        </w:rPr>
        <w:t>, městská honorace, pasivní rezistenci, rezervovanost</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b/>
        </w:rPr>
        <w:t>Národní strana svobodomyslná</w:t>
      </w:r>
      <w:r w:rsidRPr="00402380">
        <w:rPr>
          <w:rFonts w:ascii="Times New Roman" w:hAnsi="Times New Roman" w:cs="Times New Roman"/>
        </w:rPr>
        <w:t xml:space="preserve"> (mladočeši) – opírá se o drobné a střední podnikatele, selské vrstvy</w:t>
      </w:r>
      <w:r w:rsidR="00C406A6">
        <w:rPr>
          <w:rFonts w:ascii="Times New Roman" w:hAnsi="Times New Roman" w:cs="Times New Roman"/>
        </w:rPr>
        <w:t>, rolnictvo</w:t>
      </w:r>
      <w:r w:rsidRPr="00402380">
        <w:rPr>
          <w:rFonts w:ascii="Times New Roman" w:hAnsi="Times New Roman" w:cs="Times New Roman"/>
        </w:rPr>
        <w:t xml:space="preserve"> a velkou část inteligence; radikálnější, antiklerikální, protiněmecky naladěna</w:t>
      </w:r>
      <w:r w:rsidR="00C406A6">
        <w:rPr>
          <w:rFonts w:ascii="Times New Roman" w:hAnsi="Times New Roman" w:cs="Times New Roman"/>
        </w:rPr>
        <w:t>, zvláště učitelé a studenti</w:t>
      </w:r>
      <w:r w:rsidRPr="00402380">
        <w:rPr>
          <w:rFonts w:ascii="Times New Roman" w:hAnsi="Times New Roman" w:cs="Times New Roman"/>
        </w:rPr>
        <w:t xml:space="preserve"> (oboustranně vypjatý nacionalismus, čeští Němci orientovaní na Vídeň)</w:t>
      </w:r>
      <w:r w:rsidR="00C406A6">
        <w:rPr>
          <w:rFonts w:ascii="Times New Roman" w:hAnsi="Times New Roman" w:cs="Times New Roman"/>
        </w:rPr>
        <w:t>, duchovní byli schopni uznávat pouze, pokud se nepletli do politiky, chtěli aktivní přístup, podporovali dílčí povstání (např. 1863 povstali Poláci proto Rusům)</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1878 – vzniká </w:t>
      </w:r>
      <w:r w:rsidRPr="00402380">
        <w:rPr>
          <w:rFonts w:ascii="Times New Roman" w:hAnsi="Times New Roman" w:cs="Times New Roman"/>
          <w:b/>
        </w:rPr>
        <w:t>sociální demokracie</w:t>
      </w:r>
      <w:r w:rsidR="001B2654">
        <w:rPr>
          <w:rFonts w:ascii="Times New Roman" w:hAnsi="Times New Roman" w:cs="Times New Roman"/>
          <w:b/>
        </w:rPr>
        <w:t xml:space="preserve"> </w:t>
      </w:r>
      <w:r w:rsidR="001B2654">
        <w:rPr>
          <w:rFonts w:ascii="Times New Roman" w:hAnsi="Times New Roman" w:cs="Times New Roman"/>
        </w:rPr>
        <w:t xml:space="preserve">(v hostinci U Kaštanu mají ustanovující sjezd, </w:t>
      </w:r>
      <w:r w:rsidR="009B7742">
        <w:rPr>
          <w:rFonts w:ascii="Times New Roman" w:hAnsi="Times New Roman" w:cs="Times New Roman"/>
        </w:rPr>
        <w:t xml:space="preserve">Josef Bernášek, Josef Procházka, Josef Boleslav Pecka, </w:t>
      </w:r>
      <w:r w:rsidR="001B2654">
        <w:rPr>
          <w:rFonts w:ascii="Times New Roman" w:hAnsi="Times New Roman" w:cs="Times New Roman"/>
        </w:rPr>
        <w:t>před tím se její zastánci soustřeďují např. na tzv. táborech lidu)</w:t>
      </w:r>
      <w:r w:rsidRPr="00402380">
        <w:rPr>
          <w:rFonts w:ascii="Times New Roman" w:hAnsi="Times New Roman" w:cs="Times New Roman"/>
        </w:rPr>
        <w:t xml:space="preserve">, nejméně zasažena nacionalistickými tendencemi, opírá se o zájmy dělnického hnutí, 1. velké vystoupení – </w:t>
      </w:r>
      <w:r w:rsidRPr="00402380">
        <w:rPr>
          <w:rFonts w:ascii="Times New Roman" w:hAnsi="Times New Roman" w:cs="Times New Roman"/>
          <w:b/>
        </w:rPr>
        <w:t>1. máj 1890</w:t>
      </w:r>
      <w:r w:rsidRPr="00402380">
        <w:rPr>
          <w:rFonts w:ascii="Times New Roman" w:hAnsi="Times New Roman" w:cs="Times New Roman"/>
        </w:rPr>
        <w:t xml:space="preserve"> (fejeton Nerudy)</w:t>
      </w:r>
      <w:r w:rsidR="009B7742">
        <w:rPr>
          <w:rFonts w:ascii="Times New Roman" w:hAnsi="Times New Roman" w:cs="Times New Roman"/>
        </w:rPr>
        <w:t>, od 1867 vydáván časopis Dělník (Václav Petr)</w:t>
      </w:r>
    </w:p>
    <w:p w:rsidR="00402380" w:rsidRPr="00402380" w:rsidRDefault="00402380" w:rsidP="00402380">
      <w:pPr>
        <w:pStyle w:val="Odstavecseseznamem"/>
        <w:jc w:val="both"/>
        <w:rPr>
          <w:rFonts w:ascii="Times New Roman" w:hAnsi="Times New Roman" w:cs="Times New Roman"/>
        </w:rPr>
      </w:pP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Věda a umění</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b/>
          <w:color w:val="FF0000"/>
        </w:rPr>
      </w:pPr>
      <w:r w:rsidRPr="00402380">
        <w:rPr>
          <w:rFonts w:ascii="Times New Roman" w:hAnsi="Times New Roman" w:cs="Times New Roman"/>
          <w:b/>
          <w:color w:val="FF0000"/>
        </w:rPr>
        <w:t>koncepce služby národu</w:t>
      </w:r>
      <w:r w:rsidR="000E53E1">
        <w:rPr>
          <w:rFonts w:ascii="Times New Roman" w:hAnsi="Times New Roman" w:cs="Times New Roman"/>
          <w:b/>
          <w:color w:val="FF0000"/>
        </w:rPr>
        <w:t xml:space="preserve"> už neplatí</w:t>
      </w:r>
      <w:r w:rsidR="00F85831">
        <w:rPr>
          <w:rFonts w:ascii="Times New Roman" w:hAnsi="Times New Roman" w:cs="Times New Roman"/>
          <w:b/>
          <w:color w:val="FF0000"/>
        </w:rPr>
        <w:t xml:space="preserve"> – nejdůležitější je objektivita</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lastRenderedPageBreak/>
        <w:t>kulminuje tvorba májovců, ruchovců (národně orientovaných), lumírovců (kosmopolitních)</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literatura reflektuje soudobé pol. nálady, současně je ovlivňuje, podílí se na vytváření veřejných názorů</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hlavní role: noviny, časopisy, tábory lidu, akademie, </w:t>
      </w:r>
      <w:proofErr w:type="gramStart"/>
      <w:r w:rsidRPr="00402380">
        <w:rPr>
          <w:rFonts w:ascii="Times New Roman" w:hAnsi="Times New Roman" w:cs="Times New Roman"/>
        </w:rPr>
        <w:t>schůze,...</w:t>
      </w:r>
      <w:proofErr w:type="gramEnd"/>
    </w:p>
    <w:p w:rsidR="00402380" w:rsidRPr="00402380" w:rsidRDefault="00402380" w:rsidP="00402380">
      <w:pPr>
        <w:ind w:left="360"/>
        <w:jc w:val="both"/>
        <w:rPr>
          <w:rFonts w:ascii="Times New Roman" w:hAnsi="Times New Roman" w:cs="Times New Roman"/>
        </w:rPr>
      </w:pP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Význam české vědy v politickém kontextu – spor o rukopisy, boje o jazyková nařízení</w:t>
      </w:r>
    </w:p>
    <w:p w:rsid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střet nové koncepce se starším modelem vědy sloužící zájmům národa &gt; skupina mladších českých profesorů ff </w:t>
      </w:r>
      <w:proofErr w:type="spellStart"/>
      <w:r w:rsidRPr="00402380">
        <w:rPr>
          <w:rFonts w:ascii="Times New Roman" w:hAnsi="Times New Roman" w:cs="Times New Roman"/>
        </w:rPr>
        <w:t>KarloFerdinandovy</w:t>
      </w:r>
      <w:proofErr w:type="spellEnd"/>
      <w:r w:rsidRPr="00402380">
        <w:rPr>
          <w:rFonts w:ascii="Times New Roman" w:hAnsi="Times New Roman" w:cs="Times New Roman"/>
        </w:rPr>
        <w:t xml:space="preserve"> univerzity (</w:t>
      </w:r>
      <w:r w:rsidRPr="00402380">
        <w:rPr>
          <w:rFonts w:ascii="Times New Roman" w:hAnsi="Times New Roman" w:cs="Times New Roman"/>
          <w:i/>
        </w:rPr>
        <w:t>historik Jaroslav Goll, estetik Otakar Hostinský, filozof TGM</w:t>
      </w:r>
      <w:r w:rsidRPr="00402380">
        <w:rPr>
          <w:rFonts w:ascii="Times New Roman" w:hAnsi="Times New Roman" w:cs="Times New Roman"/>
        </w:rPr>
        <w:t xml:space="preserve">) začala vydávat časopis </w:t>
      </w:r>
      <w:proofErr w:type="spellStart"/>
      <w:r w:rsidRPr="00402380">
        <w:rPr>
          <w:rFonts w:ascii="Times New Roman" w:hAnsi="Times New Roman" w:cs="Times New Roman"/>
          <w:b/>
          <w:color w:val="FF0000"/>
        </w:rPr>
        <w:t>Athenaeum</w:t>
      </w:r>
      <w:proofErr w:type="spellEnd"/>
      <w:r w:rsidRPr="00402380">
        <w:rPr>
          <w:rFonts w:ascii="Times New Roman" w:hAnsi="Times New Roman" w:cs="Times New Roman"/>
          <w:b/>
          <w:color w:val="FF0000"/>
        </w:rPr>
        <w:t xml:space="preserve"> (83)</w:t>
      </w:r>
      <w:r w:rsidRPr="00402380">
        <w:rPr>
          <w:rFonts w:ascii="Times New Roman" w:hAnsi="Times New Roman" w:cs="Times New Roman"/>
        </w:rPr>
        <w:t xml:space="preserve"> – obhajuje v něm principy moderní pozitivistické vědy, oproštěné od mimovědeckých (pol., </w:t>
      </w:r>
      <w:proofErr w:type="spellStart"/>
      <w:r w:rsidRPr="00402380">
        <w:rPr>
          <w:rFonts w:ascii="Times New Roman" w:hAnsi="Times New Roman" w:cs="Times New Roman"/>
        </w:rPr>
        <w:t>nár</w:t>
      </w:r>
      <w:proofErr w:type="spellEnd"/>
      <w:r w:rsidRPr="00402380">
        <w:rPr>
          <w:rFonts w:ascii="Times New Roman" w:hAnsi="Times New Roman" w:cs="Times New Roman"/>
        </w:rPr>
        <w:t>.) zřetelů</w:t>
      </w:r>
    </w:p>
    <w:p w:rsidR="00A40724" w:rsidRPr="00A40724" w:rsidRDefault="00A40724" w:rsidP="00A40724">
      <w:pPr>
        <w:pStyle w:val="Odstavecseseznamem"/>
        <w:spacing w:after="0" w:line="240" w:lineRule="auto"/>
        <w:jc w:val="both"/>
        <w:rPr>
          <w:rFonts w:ascii="Times New Roman" w:hAnsi="Times New Roman" w:cs="Times New Roman"/>
        </w:rPr>
      </w:pP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Spor o rukopisy</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1886 – </w:t>
      </w:r>
      <w:r w:rsidRPr="00402380">
        <w:rPr>
          <w:rFonts w:ascii="Times New Roman" w:hAnsi="Times New Roman" w:cs="Times New Roman"/>
          <w:b/>
        </w:rPr>
        <w:t>TGM</w:t>
      </w:r>
      <w:r w:rsidRPr="00402380">
        <w:rPr>
          <w:rFonts w:ascii="Times New Roman" w:hAnsi="Times New Roman" w:cs="Times New Roman"/>
        </w:rPr>
        <w:t xml:space="preserve"> uveřejnil pochybnosti jazykovědce Jana Gebauera o pravosti Rukopisů (považované za nejvýznamnější </w:t>
      </w:r>
      <w:r w:rsidR="00B23976">
        <w:rPr>
          <w:rFonts w:ascii="Times New Roman" w:hAnsi="Times New Roman" w:cs="Times New Roman"/>
        </w:rPr>
        <w:t xml:space="preserve">autentickou </w:t>
      </w:r>
      <w:r w:rsidRPr="00402380">
        <w:rPr>
          <w:rFonts w:ascii="Times New Roman" w:hAnsi="Times New Roman" w:cs="Times New Roman"/>
        </w:rPr>
        <w:t>památku staročeského písemnictví, doklad naší vyspělé kultury srovnatelné s evropskými památkami</w:t>
      </w:r>
      <w:r w:rsidR="00B23976">
        <w:rPr>
          <w:rFonts w:ascii="Times New Roman" w:hAnsi="Times New Roman" w:cs="Times New Roman"/>
        </w:rPr>
        <w:t xml:space="preserve">, přestože jejich pravost zpochybňoval např. Josef Dobrovský, odborníci z řad pražských Němců či v 70. letech také 2 Češi – A. Vašek a </w:t>
      </w:r>
      <w:proofErr w:type="gramStart"/>
      <w:r w:rsidR="00B23976">
        <w:rPr>
          <w:rFonts w:ascii="Times New Roman" w:hAnsi="Times New Roman" w:cs="Times New Roman"/>
        </w:rPr>
        <w:t>A.V.</w:t>
      </w:r>
      <w:proofErr w:type="gramEnd"/>
      <w:r w:rsidR="00B23976">
        <w:rPr>
          <w:rFonts w:ascii="Times New Roman" w:hAnsi="Times New Roman" w:cs="Times New Roman"/>
        </w:rPr>
        <w:t xml:space="preserve"> Šembera, Gebauer začal tím, že chtěl pochybnosti těchto mužů vyvrátit, nicméně při studiu děl jim naopak musel dát zapravdu</w:t>
      </w:r>
      <w:r w:rsidRPr="00402380">
        <w:rPr>
          <w:rFonts w:ascii="Times New Roman" w:hAnsi="Times New Roman" w:cs="Times New Roman"/>
        </w:rPr>
        <w:t>)</w:t>
      </w:r>
    </w:p>
    <w:p w:rsidR="00402380" w:rsidRPr="00B23976"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&gt; proti odpůrcům pravosti se zvedli mladočeši i staročeši &gt; </w:t>
      </w:r>
      <w:r w:rsidRPr="00402380">
        <w:rPr>
          <w:rFonts w:ascii="Times New Roman" w:hAnsi="Times New Roman" w:cs="Times New Roman"/>
          <w:b/>
        </w:rPr>
        <w:t xml:space="preserve">literární spor </w:t>
      </w:r>
      <w:proofErr w:type="gramStart"/>
      <w:r w:rsidRPr="00402380">
        <w:rPr>
          <w:rFonts w:ascii="Times New Roman" w:hAnsi="Times New Roman" w:cs="Times New Roman"/>
          <w:b/>
        </w:rPr>
        <w:t>přerostl</w:t>
      </w:r>
      <w:proofErr w:type="gramEnd"/>
      <w:r w:rsidRPr="00402380">
        <w:rPr>
          <w:rFonts w:ascii="Times New Roman" w:hAnsi="Times New Roman" w:cs="Times New Roman"/>
          <w:b/>
        </w:rPr>
        <w:t xml:space="preserve"> v pol. </w:t>
      </w:r>
      <w:proofErr w:type="gramStart"/>
      <w:r w:rsidR="00B23976" w:rsidRPr="00B23976">
        <w:rPr>
          <w:rFonts w:ascii="Times New Roman" w:hAnsi="Times New Roman" w:cs="Times New Roman"/>
        </w:rPr>
        <w:t>o</w:t>
      </w:r>
      <w:r w:rsidRPr="00B23976">
        <w:rPr>
          <w:rFonts w:ascii="Times New Roman" w:hAnsi="Times New Roman" w:cs="Times New Roman"/>
        </w:rPr>
        <w:t>tázku</w:t>
      </w:r>
      <w:r w:rsidR="00B23976" w:rsidRPr="00B23976">
        <w:rPr>
          <w:rFonts w:ascii="Times New Roman" w:hAnsi="Times New Roman" w:cs="Times New Roman"/>
        </w:rPr>
        <w:t xml:space="preserve"> (mladočech</w:t>
      </w:r>
      <w:proofErr w:type="gramEnd"/>
      <w:r w:rsidR="00B23976" w:rsidRPr="00B23976">
        <w:rPr>
          <w:rFonts w:ascii="Times New Roman" w:hAnsi="Times New Roman" w:cs="Times New Roman"/>
        </w:rPr>
        <w:t xml:space="preserve"> Julius Grégr uveřejnil v Národních listech sérii polemik, v nichž TGM i JG označil za nekvalifikované muže, kteří přišli podrýt a otrávit to, co zbylo z dávné </w:t>
      </w:r>
      <w:r w:rsidR="00B23976">
        <w:rPr>
          <w:rFonts w:ascii="Times New Roman" w:hAnsi="Times New Roman" w:cs="Times New Roman"/>
        </w:rPr>
        <w:t>lepší minulosti, kritiku naopak podporovali histor</w:t>
      </w:r>
      <w:r w:rsidR="003A73B4">
        <w:rPr>
          <w:rFonts w:ascii="Times New Roman" w:hAnsi="Times New Roman" w:cs="Times New Roman"/>
        </w:rPr>
        <w:t xml:space="preserve">ik Jar. Goll, </w:t>
      </w:r>
      <w:r w:rsidR="00B23976">
        <w:rPr>
          <w:rFonts w:ascii="Times New Roman" w:hAnsi="Times New Roman" w:cs="Times New Roman"/>
        </w:rPr>
        <w:t>estetik Otakar Hostinský</w:t>
      </w:r>
      <w:r w:rsidR="003A73B4">
        <w:rPr>
          <w:rFonts w:ascii="Times New Roman" w:hAnsi="Times New Roman" w:cs="Times New Roman"/>
        </w:rPr>
        <w:t xml:space="preserve"> či žurnalista Jan </w:t>
      </w:r>
      <w:proofErr w:type="spellStart"/>
      <w:r w:rsidR="003A73B4">
        <w:rPr>
          <w:rFonts w:ascii="Times New Roman" w:hAnsi="Times New Roman" w:cs="Times New Roman"/>
        </w:rPr>
        <w:t>Herben</w:t>
      </w:r>
      <w:proofErr w:type="spellEnd"/>
      <w:r w:rsidR="003A73B4">
        <w:rPr>
          <w:rFonts w:ascii="Times New Roman" w:hAnsi="Times New Roman" w:cs="Times New Roman"/>
        </w:rPr>
        <w:t xml:space="preserve">, který v úvodním čísle časopise Čas uveřejnil článek Huberta </w:t>
      </w:r>
      <w:proofErr w:type="spellStart"/>
      <w:r w:rsidR="003A73B4">
        <w:rPr>
          <w:rFonts w:ascii="Times New Roman" w:hAnsi="Times New Roman" w:cs="Times New Roman"/>
        </w:rPr>
        <w:t>Gordona</w:t>
      </w:r>
      <w:proofErr w:type="spellEnd"/>
      <w:r w:rsidR="003A73B4">
        <w:rPr>
          <w:rFonts w:ascii="Times New Roman" w:hAnsi="Times New Roman" w:cs="Times New Roman"/>
        </w:rPr>
        <w:t xml:space="preserve"> </w:t>
      </w:r>
      <w:proofErr w:type="spellStart"/>
      <w:r w:rsidR="003A73B4">
        <w:rPr>
          <w:rFonts w:ascii="Times New Roman" w:hAnsi="Times New Roman" w:cs="Times New Roman"/>
        </w:rPr>
        <w:t>Schauera</w:t>
      </w:r>
      <w:proofErr w:type="spellEnd"/>
      <w:r w:rsidR="003A73B4">
        <w:rPr>
          <w:rFonts w:ascii="Times New Roman" w:hAnsi="Times New Roman" w:cs="Times New Roman"/>
        </w:rPr>
        <w:t xml:space="preserve"> Naše dvě otázky – je národ tak významný a nezastupitelný, aby boj o jeho udržení ospravedlnil takové neustálé vypětí sil</w:t>
      </w:r>
      <w:r w:rsidR="00B23976">
        <w:rPr>
          <w:rFonts w:ascii="Times New Roman" w:hAnsi="Times New Roman" w:cs="Times New Roman"/>
        </w:rPr>
        <w:t>)</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boje</w:t>
      </w:r>
      <w:r w:rsidR="005D1D8A">
        <w:rPr>
          <w:rFonts w:ascii="Times New Roman" w:hAnsi="Times New Roman" w:cs="Times New Roman"/>
        </w:rPr>
        <w:t xml:space="preserve"> se táhly hluboko do 20. stol. - </w:t>
      </w:r>
      <w:r w:rsidRPr="00402380">
        <w:rPr>
          <w:rFonts w:ascii="Times New Roman" w:hAnsi="Times New Roman" w:cs="Times New Roman"/>
          <w:b/>
          <w:color w:val="FF0000"/>
        </w:rPr>
        <w:t>zásada svobodného a nezávislého bádání</w:t>
      </w:r>
      <w:r w:rsidRPr="00402380">
        <w:rPr>
          <w:rFonts w:ascii="Times New Roman" w:hAnsi="Times New Roman" w:cs="Times New Roman"/>
        </w:rPr>
        <w:t>!, narušila mýtus falešně chápané národní jednoty (národ nemůže budovat svou identitu na iluzích a nepravdách)</w:t>
      </w:r>
    </w:p>
    <w:p w:rsid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&gt; věda tak ukázala cestu politice i umění</w:t>
      </w:r>
      <w:r w:rsidR="000F1CBF">
        <w:rPr>
          <w:rFonts w:ascii="Times New Roman" w:hAnsi="Times New Roman" w:cs="Times New Roman"/>
        </w:rPr>
        <w:t xml:space="preserve"> </w:t>
      </w:r>
    </w:p>
    <w:p w:rsidR="000F1CBF" w:rsidRDefault="000F1CBF" w:rsidP="00402380">
      <w:pPr>
        <w:pStyle w:val="Odstavecseseznamem"/>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TGM také zasáhl do procesu, který vstoupil do dějin pod pojmem hilsneriáda </w:t>
      </w:r>
    </w:p>
    <w:p w:rsidR="000F1CBF" w:rsidRDefault="000F1CBF" w:rsidP="000F1CBF">
      <w:pPr>
        <w:pStyle w:val="Odstavecseseznamem"/>
        <w:spacing w:after="0" w:line="240" w:lineRule="auto"/>
        <w:jc w:val="both"/>
        <w:rPr>
          <w:rFonts w:ascii="Times New Roman" w:hAnsi="Times New Roman" w:cs="Times New Roman"/>
        </w:rPr>
      </w:pPr>
    </w:p>
    <w:p w:rsidR="000F1CBF" w:rsidRPr="000F1CBF" w:rsidRDefault="0084105B" w:rsidP="000F1CBF">
      <w:pPr>
        <w:spacing w:line="240" w:lineRule="auto"/>
        <w:ind w:left="360"/>
        <w:jc w:val="both"/>
        <w:rPr>
          <w:rFonts w:asciiTheme="majorBidi" w:eastAsia="Times New Roman" w:hAnsiTheme="majorBidi" w:cstheme="majorBidi"/>
          <w:sz w:val="18"/>
          <w:szCs w:val="18"/>
          <w:lang w:eastAsia="cs-CZ"/>
        </w:rPr>
      </w:pPr>
      <w:r>
        <w:rPr>
          <w:rFonts w:asciiTheme="majorBidi" w:eastAsia="Times New Roman" w:hAnsiTheme="majorBidi" w:cstheme="majorBidi"/>
          <w:sz w:val="18"/>
          <w:szCs w:val="18"/>
          <w:lang w:eastAsia="cs-CZ"/>
        </w:rPr>
        <w:t>(</w:t>
      </w:r>
      <w:r w:rsidR="000F1CBF" w:rsidRPr="000F1CBF">
        <w:rPr>
          <w:rFonts w:asciiTheme="majorBidi" w:eastAsia="Times New Roman" w:hAnsiTheme="majorBidi" w:cstheme="majorBidi"/>
          <w:sz w:val="18"/>
          <w:szCs w:val="18"/>
          <w:lang w:eastAsia="cs-CZ"/>
        </w:rPr>
        <w:t xml:space="preserve">Antisemitismus hrál rozhodující roli také v případu Anežky Hrůzové, jejíž tělo bylo roku 1899 nalezeno v lese nedaleko vesnice Polná. Žena, pravděpodobně též oběť znásilnění, přišla o život nedobrovolně. Z vraždy byl obviněn jistý Leopold </w:t>
      </w:r>
      <w:proofErr w:type="spellStart"/>
      <w:r w:rsidR="000F1CBF" w:rsidRPr="000F1CBF">
        <w:rPr>
          <w:rFonts w:asciiTheme="majorBidi" w:eastAsia="Times New Roman" w:hAnsiTheme="majorBidi" w:cstheme="majorBidi"/>
          <w:sz w:val="18"/>
          <w:szCs w:val="18"/>
          <w:lang w:eastAsia="cs-CZ"/>
        </w:rPr>
        <w:t>Hilsner</w:t>
      </w:r>
      <w:proofErr w:type="spellEnd"/>
      <w:r w:rsidR="000F1CBF" w:rsidRPr="000F1CBF">
        <w:rPr>
          <w:rFonts w:asciiTheme="majorBidi" w:eastAsia="Times New Roman" w:hAnsiTheme="majorBidi" w:cstheme="majorBidi"/>
          <w:sz w:val="18"/>
          <w:szCs w:val="18"/>
          <w:lang w:eastAsia="cs-CZ"/>
        </w:rPr>
        <w:t xml:space="preserve"> – nezaměstnaný a dlouhodobě problémový obyvatel Polné židovského původu</w:t>
      </w:r>
      <w:r w:rsidR="000F1CBF" w:rsidRPr="000F1CBF">
        <w:rPr>
          <w:rStyle w:val="Znakapoznpodarou"/>
          <w:rFonts w:asciiTheme="majorBidi" w:eastAsia="Times New Roman" w:hAnsiTheme="majorBidi" w:cstheme="majorBidi"/>
          <w:sz w:val="18"/>
          <w:szCs w:val="18"/>
          <w:lang w:eastAsia="cs-CZ"/>
        </w:rPr>
        <w:footnoteReference w:id="1"/>
      </w:r>
      <w:r w:rsidR="000F1CBF" w:rsidRPr="000F1CBF">
        <w:rPr>
          <w:rFonts w:asciiTheme="majorBidi" w:eastAsia="Times New Roman" w:hAnsiTheme="majorBidi" w:cstheme="majorBidi"/>
          <w:sz w:val="18"/>
          <w:szCs w:val="18"/>
          <w:lang w:eastAsia="cs-CZ"/>
        </w:rPr>
        <w:t xml:space="preserve">. Podle svědků byl nebezpečný a Anežce vyhrožoval. Když byly objeveny jeho zakrvácené kalhoty, netrvalo dlouho a </w:t>
      </w:r>
      <w:proofErr w:type="spellStart"/>
      <w:r w:rsidR="000F1CBF" w:rsidRPr="000F1CBF">
        <w:rPr>
          <w:rFonts w:asciiTheme="majorBidi" w:eastAsia="Times New Roman" w:hAnsiTheme="majorBidi" w:cstheme="majorBidi"/>
          <w:sz w:val="18"/>
          <w:szCs w:val="18"/>
          <w:lang w:eastAsia="cs-CZ"/>
        </w:rPr>
        <w:t>Hilsner</w:t>
      </w:r>
      <w:proofErr w:type="spellEnd"/>
      <w:r w:rsidR="000F1CBF" w:rsidRPr="000F1CBF">
        <w:rPr>
          <w:rFonts w:asciiTheme="majorBidi" w:eastAsia="Times New Roman" w:hAnsiTheme="majorBidi" w:cstheme="majorBidi"/>
          <w:sz w:val="18"/>
          <w:szCs w:val="18"/>
          <w:lang w:eastAsia="cs-CZ"/>
        </w:rPr>
        <w:t xml:space="preserve"> byl odsouzen k trestu smrti, a to nejen za usmrcení Anežky Hrůzové, nýbrž i za podíl na smrti Marie Klímové, jež byla za nejasných okolností zavražděna téměř na stejném místě o rok dříve. Proces sledovala česká i zahraniční média. Židovský původ obžalovaného totiž vyvolal vlnu antisemitismu, jež vstoupila do historie pod označením hilsneriáda. Protižidovská nálada ovlivnila jak průběh líčení, tak závěrečný verdikt, což samozřejmě nutilo k diskusi jak veřejnost, tak odbornou sféru. O Anežce bylo hovořeno jako o oběti rituální vraždy. Křesťanská panna měla být z náboženských důvodů zbavena veškeré krve, a to v souvislosti s oslavami svátku Pesach. Přestože </w:t>
      </w:r>
      <w:proofErr w:type="spellStart"/>
      <w:r w:rsidR="000F1CBF" w:rsidRPr="000F1CBF">
        <w:rPr>
          <w:rFonts w:asciiTheme="majorBidi" w:eastAsia="Times New Roman" w:hAnsiTheme="majorBidi" w:cstheme="majorBidi"/>
          <w:sz w:val="18"/>
          <w:szCs w:val="18"/>
          <w:lang w:eastAsia="cs-CZ"/>
        </w:rPr>
        <w:t>Hilsner</w:t>
      </w:r>
      <w:proofErr w:type="spellEnd"/>
      <w:r w:rsidR="000F1CBF" w:rsidRPr="000F1CBF">
        <w:rPr>
          <w:rFonts w:asciiTheme="majorBidi" w:eastAsia="Times New Roman" w:hAnsiTheme="majorBidi" w:cstheme="majorBidi"/>
          <w:sz w:val="18"/>
          <w:szCs w:val="18"/>
          <w:lang w:eastAsia="cs-CZ"/>
        </w:rPr>
        <w:t xml:space="preserve"> oficiálně nebyl odsouzen za vraždu rituální, ale za čin se sexuálním motivem, velká část veřejnosti jej za rituálního vraha považovala a spolu s ním odsuzovala celou židovskou menšinu</w:t>
      </w:r>
      <w:r w:rsidR="000F1CBF">
        <w:rPr>
          <w:rFonts w:asciiTheme="majorBidi" w:eastAsia="Times New Roman" w:hAnsiTheme="majorBidi" w:cstheme="majorBidi"/>
          <w:sz w:val="18"/>
          <w:szCs w:val="18"/>
          <w:lang w:eastAsia="cs-CZ"/>
        </w:rPr>
        <w:t xml:space="preserve">. </w:t>
      </w:r>
      <w:r w:rsidR="000F1CBF" w:rsidRPr="000F1CBF">
        <w:rPr>
          <w:rFonts w:asciiTheme="majorBidi" w:eastAsia="Times New Roman" w:hAnsiTheme="majorBidi" w:cstheme="majorBidi"/>
          <w:sz w:val="18"/>
          <w:szCs w:val="18"/>
          <w:lang w:eastAsia="cs-CZ"/>
        </w:rPr>
        <w:t xml:space="preserve">Bohužel se mezi antisemity řadili i někteří vyšetřovatelé, proto lze zpětně dohledat celou řadů nesrovnalostí v rámci svědeckých výpovědí a důkazních materiálů. Na nekorektnost v procesu </w:t>
      </w:r>
      <w:proofErr w:type="spellStart"/>
      <w:r w:rsidR="000F1CBF" w:rsidRPr="000F1CBF">
        <w:rPr>
          <w:rFonts w:asciiTheme="majorBidi" w:eastAsia="Times New Roman" w:hAnsiTheme="majorBidi" w:cstheme="majorBidi"/>
          <w:sz w:val="18"/>
          <w:szCs w:val="18"/>
          <w:lang w:eastAsia="cs-CZ"/>
        </w:rPr>
        <w:t>Hilsnera</w:t>
      </w:r>
      <w:proofErr w:type="spellEnd"/>
      <w:r w:rsidR="000F1CBF" w:rsidRPr="000F1CBF">
        <w:rPr>
          <w:rFonts w:asciiTheme="majorBidi" w:eastAsia="Times New Roman" w:hAnsiTheme="majorBidi" w:cstheme="majorBidi"/>
          <w:sz w:val="18"/>
          <w:szCs w:val="18"/>
          <w:lang w:eastAsia="cs-CZ"/>
        </w:rPr>
        <w:t xml:space="preserve"> se snažil poukázat Tomáš Garrigue Masaryk. Toho času univerzitní profesor vydal hned několik odborných článků zabývajících se vyšetřováním případu Hrůzová, v nichž podroboval dostupné důkazy kritické analýze. Došel například k závěru, že rituální vrah by si pro svůj čin zvolil jiné místo a stopy po řezech by zakryl. Masaryk také poukazoval na to, že podle pozice a vlastností nalezeného těla byla Anežka nejspíš zabita jinde, svázána a později přenesena, přičemž se vrah pokusil fingovat liturgický kontext. Povšiml si také neutěšeného rodinného zázemí dívky, kde byly hádky na denním pořádku, jejíž otec byl zabit v lese a jejíž bratr byl krátce po činu spatřen s poškrábanýma rukama. Leopold </w:t>
      </w:r>
      <w:proofErr w:type="spellStart"/>
      <w:r w:rsidR="000F1CBF" w:rsidRPr="000F1CBF">
        <w:rPr>
          <w:rFonts w:asciiTheme="majorBidi" w:eastAsia="Times New Roman" w:hAnsiTheme="majorBidi" w:cstheme="majorBidi"/>
          <w:sz w:val="18"/>
          <w:szCs w:val="18"/>
          <w:lang w:eastAsia="cs-CZ"/>
        </w:rPr>
        <w:t>Hilsner</w:t>
      </w:r>
      <w:proofErr w:type="spellEnd"/>
      <w:r w:rsidR="000F1CBF" w:rsidRPr="000F1CBF">
        <w:rPr>
          <w:rFonts w:asciiTheme="majorBidi" w:eastAsia="Times New Roman" w:hAnsiTheme="majorBidi" w:cstheme="majorBidi"/>
          <w:sz w:val="18"/>
          <w:szCs w:val="18"/>
          <w:lang w:eastAsia="cs-CZ"/>
        </w:rPr>
        <w:t xml:space="preserve"> byl bezpochyby nepřizpůsobivý: „</w:t>
      </w:r>
      <w:r w:rsidR="000F1CBF" w:rsidRPr="000F1CBF">
        <w:rPr>
          <w:rFonts w:asciiTheme="majorBidi" w:eastAsia="Times New Roman" w:hAnsiTheme="majorBidi" w:cstheme="majorBidi"/>
          <w:i/>
          <w:iCs/>
          <w:sz w:val="18"/>
          <w:szCs w:val="18"/>
          <w:lang w:eastAsia="cs-CZ"/>
        </w:rPr>
        <w:t xml:space="preserve">Existence a nerušené </w:t>
      </w:r>
      <w:proofErr w:type="spellStart"/>
      <w:r w:rsidR="000F1CBF" w:rsidRPr="000F1CBF">
        <w:rPr>
          <w:rFonts w:asciiTheme="majorBidi" w:eastAsia="Times New Roman" w:hAnsiTheme="majorBidi" w:cstheme="majorBidi"/>
          <w:i/>
          <w:iCs/>
          <w:sz w:val="18"/>
          <w:szCs w:val="18"/>
          <w:lang w:eastAsia="cs-CZ"/>
        </w:rPr>
        <w:t>darmošlapectví</w:t>
      </w:r>
      <w:proofErr w:type="spellEnd"/>
      <w:r w:rsidR="000F1CBF" w:rsidRPr="000F1CBF">
        <w:rPr>
          <w:rFonts w:asciiTheme="majorBidi" w:eastAsia="Times New Roman" w:hAnsiTheme="majorBidi" w:cstheme="majorBidi"/>
          <w:i/>
          <w:iCs/>
          <w:sz w:val="18"/>
          <w:szCs w:val="18"/>
          <w:lang w:eastAsia="cs-CZ"/>
        </w:rPr>
        <w:t xml:space="preserve"> takových individuí velmi zřetelně ukazuje na naše nezdravé sociální a mravní poměry. Také počínání při procesu a po něm nemůže obžalovanému získat sympatii. Je prosté chytráctví antisemitského tisku, když mi připisuje zájem nebo dokonce </w:t>
      </w:r>
      <w:proofErr w:type="spellStart"/>
      <w:r w:rsidR="000F1CBF" w:rsidRPr="000F1CBF">
        <w:rPr>
          <w:rFonts w:asciiTheme="majorBidi" w:eastAsia="Times New Roman" w:hAnsiTheme="majorBidi" w:cstheme="majorBidi"/>
          <w:i/>
          <w:iCs/>
          <w:sz w:val="18"/>
          <w:szCs w:val="18"/>
          <w:lang w:eastAsia="cs-CZ"/>
        </w:rPr>
        <w:t>symphatie</w:t>
      </w:r>
      <w:proofErr w:type="spellEnd"/>
      <w:r w:rsidR="000F1CBF" w:rsidRPr="000F1CBF">
        <w:rPr>
          <w:rFonts w:asciiTheme="majorBidi" w:eastAsia="Times New Roman" w:hAnsiTheme="majorBidi" w:cstheme="majorBidi"/>
          <w:i/>
          <w:iCs/>
          <w:sz w:val="18"/>
          <w:szCs w:val="18"/>
          <w:lang w:eastAsia="cs-CZ"/>
        </w:rPr>
        <w:t xml:space="preserve"> pro </w:t>
      </w:r>
      <w:proofErr w:type="spellStart"/>
      <w:r w:rsidR="000F1CBF" w:rsidRPr="000F1CBF">
        <w:rPr>
          <w:rFonts w:asciiTheme="majorBidi" w:eastAsia="Times New Roman" w:hAnsiTheme="majorBidi" w:cstheme="majorBidi"/>
          <w:i/>
          <w:iCs/>
          <w:sz w:val="18"/>
          <w:szCs w:val="18"/>
          <w:lang w:eastAsia="cs-CZ"/>
        </w:rPr>
        <w:t>Hilsnera</w:t>
      </w:r>
      <w:proofErr w:type="spellEnd"/>
      <w:r w:rsidR="000F1CBF" w:rsidRPr="000F1CBF">
        <w:rPr>
          <w:rFonts w:asciiTheme="majorBidi" w:eastAsia="Times New Roman" w:hAnsiTheme="majorBidi" w:cstheme="majorBidi"/>
          <w:i/>
          <w:iCs/>
          <w:sz w:val="18"/>
          <w:szCs w:val="18"/>
          <w:lang w:eastAsia="cs-CZ"/>
        </w:rPr>
        <w:t xml:space="preserve">, těží tak ve své nepoctivosti ze všeobecné a oprávněné </w:t>
      </w:r>
      <w:proofErr w:type="spellStart"/>
      <w:r w:rsidR="000F1CBF" w:rsidRPr="000F1CBF">
        <w:rPr>
          <w:rFonts w:asciiTheme="majorBidi" w:eastAsia="Times New Roman" w:hAnsiTheme="majorBidi" w:cstheme="majorBidi"/>
          <w:i/>
          <w:iCs/>
          <w:sz w:val="18"/>
          <w:szCs w:val="18"/>
          <w:lang w:eastAsia="cs-CZ"/>
        </w:rPr>
        <w:t>antipathie</w:t>
      </w:r>
      <w:proofErr w:type="spellEnd"/>
      <w:r w:rsidR="000F1CBF" w:rsidRPr="000F1CBF">
        <w:rPr>
          <w:rFonts w:asciiTheme="majorBidi" w:eastAsia="Times New Roman" w:hAnsiTheme="majorBidi" w:cstheme="majorBidi"/>
          <w:i/>
          <w:iCs/>
          <w:sz w:val="18"/>
          <w:szCs w:val="18"/>
          <w:lang w:eastAsia="cs-CZ"/>
        </w:rPr>
        <w:t xml:space="preserve"> proti obžalovanému,</w:t>
      </w:r>
      <w:r w:rsidR="000F1CBF" w:rsidRPr="000F1CBF">
        <w:rPr>
          <w:rFonts w:asciiTheme="majorBidi" w:eastAsia="Times New Roman" w:hAnsiTheme="majorBidi" w:cstheme="majorBidi"/>
          <w:sz w:val="18"/>
          <w:szCs w:val="18"/>
          <w:lang w:eastAsia="cs-CZ"/>
        </w:rPr>
        <w:t xml:space="preserve">“ shrnuje </w:t>
      </w:r>
      <w:r w:rsidR="000F1CBF" w:rsidRPr="000F1CBF">
        <w:rPr>
          <w:rFonts w:asciiTheme="majorBidi" w:eastAsia="Times New Roman" w:hAnsiTheme="majorBidi" w:cstheme="majorBidi"/>
          <w:sz w:val="18"/>
          <w:szCs w:val="18"/>
          <w:lang w:eastAsia="cs-CZ"/>
        </w:rPr>
        <w:lastRenderedPageBreak/>
        <w:t xml:space="preserve">Tomáš Garrigue Masaryk. Na druhou stranu, důkazy proti </w:t>
      </w:r>
      <w:proofErr w:type="spellStart"/>
      <w:r w:rsidR="000F1CBF" w:rsidRPr="000F1CBF">
        <w:rPr>
          <w:rFonts w:asciiTheme="majorBidi" w:eastAsia="Times New Roman" w:hAnsiTheme="majorBidi" w:cstheme="majorBidi"/>
          <w:sz w:val="18"/>
          <w:szCs w:val="18"/>
          <w:lang w:eastAsia="cs-CZ"/>
        </w:rPr>
        <w:t>Hilsnerovi</w:t>
      </w:r>
      <w:proofErr w:type="spellEnd"/>
      <w:r w:rsidR="000F1CBF" w:rsidRPr="000F1CBF">
        <w:rPr>
          <w:rFonts w:asciiTheme="majorBidi" w:eastAsia="Times New Roman" w:hAnsiTheme="majorBidi" w:cstheme="majorBidi"/>
          <w:sz w:val="18"/>
          <w:szCs w:val="18"/>
          <w:lang w:eastAsia="cs-CZ"/>
        </w:rPr>
        <w:t xml:space="preserve"> nejsou jednoznačné, z vraždy „prosté“ nelze dělat „rituální“ a nadto, i kdyby </w:t>
      </w:r>
      <w:proofErr w:type="spellStart"/>
      <w:r w:rsidR="000F1CBF" w:rsidRPr="000F1CBF">
        <w:rPr>
          <w:rFonts w:asciiTheme="majorBidi" w:eastAsia="Times New Roman" w:hAnsiTheme="majorBidi" w:cstheme="majorBidi"/>
          <w:sz w:val="18"/>
          <w:szCs w:val="18"/>
          <w:lang w:eastAsia="cs-CZ"/>
        </w:rPr>
        <w:t>Hilsner</w:t>
      </w:r>
      <w:proofErr w:type="spellEnd"/>
      <w:r w:rsidR="000F1CBF" w:rsidRPr="000F1CBF">
        <w:rPr>
          <w:rFonts w:asciiTheme="majorBidi" w:eastAsia="Times New Roman" w:hAnsiTheme="majorBidi" w:cstheme="majorBidi"/>
          <w:sz w:val="18"/>
          <w:szCs w:val="18"/>
          <w:lang w:eastAsia="cs-CZ"/>
        </w:rPr>
        <w:t xml:space="preserve"> skutečně vrahem byl, nelze z aktu jednotlivce vyvozovat následky pro celou skupinu obyvatel. Postupně byl </w:t>
      </w:r>
      <w:proofErr w:type="spellStart"/>
      <w:r w:rsidR="000F1CBF" w:rsidRPr="000F1CBF">
        <w:rPr>
          <w:rFonts w:asciiTheme="majorBidi" w:eastAsia="Times New Roman" w:hAnsiTheme="majorBidi" w:cstheme="majorBidi"/>
          <w:sz w:val="18"/>
          <w:szCs w:val="18"/>
          <w:lang w:eastAsia="cs-CZ"/>
        </w:rPr>
        <w:t>Hilsnerův</w:t>
      </w:r>
      <w:proofErr w:type="spellEnd"/>
      <w:r w:rsidR="000F1CBF" w:rsidRPr="000F1CBF">
        <w:rPr>
          <w:rFonts w:asciiTheme="majorBidi" w:eastAsia="Times New Roman" w:hAnsiTheme="majorBidi" w:cstheme="majorBidi"/>
          <w:sz w:val="18"/>
          <w:szCs w:val="18"/>
          <w:lang w:eastAsia="cs-CZ"/>
        </w:rPr>
        <w:t xml:space="preserve"> trest mírněn, zprvu Františkem Josefem I. na doživotí, po 18 letech v cele byl pak Karlem I. amnestován, stal se dokonce hlavním protagonistou v autobiograficky laděném filmu.</w:t>
      </w:r>
      <w:r>
        <w:rPr>
          <w:rFonts w:asciiTheme="majorBidi" w:eastAsia="Times New Roman" w:hAnsiTheme="majorBidi" w:cstheme="majorBidi"/>
          <w:sz w:val="18"/>
          <w:szCs w:val="18"/>
          <w:lang w:eastAsia="cs-CZ"/>
        </w:rPr>
        <w:t>)</w:t>
      </w:r>
      <w:r w:rsidR="000F1CBF" w:rsidRPr="000F1CBF">
        <w:rPr>
          <w:rFonts w:asciiTheme="majorBidi" w:eastAsia="Times New Roman" w:hAnsiTheme="majorBidi" w:cstheme="majorBidi"/>
          <w:sz w:val="18"/>
          <w:szCs w:val="18"/>
          <w:lang w:eastAsia="cs-CZ"/>
        </w:rPr>
        <w:t xml:space="preserve"> </w:t>
      </w:r>
    </w:p>
    <w:p w:rsidR="000F1CBF" w:rsidRPr="00402380" w:rsidRDefault="000F1CBF" w:rsidP="000F1CBF">
      <w:pPr>
        <w:pStyle w:val="Odstavecseseznamem"/>
        <w:spacing w:after="0" w:line="240" w:lineRule="auto"/>
        <w:jc w:val="both"/>
        <w:rPr>
          <w:rFonts w:ascii="Times New Roman" w:hAnsi="Times New Roman" w:cs="Times New Roman"/>
        </w:rPr>
      </w:pP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b/>
          <w:color w:val="FF0000"/>
        </w:rPr>
      </w:pPr>
      <w:r w:rsidRPr="00402380">
        <w:rPr>
          <w:rFonts w:ascii="Times New Roman" w:hAnsi="Times New Roman" w:cs="Times New Roman"/>
          <w:b/>
          <w:color w:val="FF0000"/>
        </w:rPr>
        <w:t>VĚDA MÁ BÝT OBJEKTIVNÍ A NEZÁVISLÁ</w:t>
      </w:r>
    </w:p>
    <w:p w:rsidR="00402380" w:rsidRPr="00402380" w:rsidRDefault="00402380" w:rsidP="00402380">
      <w:pPr>
        <w:jc w:val="both"/>
        <w:rPr>
          <w:rFonts w:ascii="Times New Roman" w:hAnsi="Times New Roman" w:cs="Times New Roman"/>
          <w:i/>
          <w:u w:val="single"/>
        </w:rPr>
      </w:pP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Další politický vývoj</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i/>
        </w:rPr>
        <w:t>tzv. drobečková aféra</w:t>
      </w:r>
      <w:r w:rsidRPr="00402380">
        <w:rPr>
          <w:rFonts w:ascii="Times New Roman" w:hAnsi="Times New Roman" w:cs="Times New Roman"/>
        </w:rPr>
        <w:t xml:space="preserve"> – Rieger, získávat práva aspoň po drobkách &gt; nahrálo mladočechům v čele s Grégry</w:t>
      </w:r>
    </w:p>
    <w:p w:rsidR="00402380" w:rsidRPr="00402380" w:rsidRDefault="00402380" w:rsidP="00402380">
      <w:pPr>
        <w:pStyle w:val="Odstavecseseznamem"/>
        <w:spacing w:after="0" w:line="240" w:lineRule="auto"/>
        <w:jc w:val="both"/>
        <w:rPr>
          <w:rFonts w:ascii="Times New Roman" w:hAnsi="Times New Roman" w:cs="Times New Roman"/>
          <w:i/>
          <w:color w:val="202122"/>
          <w:shd w:val="clear" w:color="auto" w:fill="FFFFFF"/>
        </w:rPr>
      </w:pPr>
    </w:p>
    <w:p w:rsidR="00402380" w:rsidRPr="00402380" w:rsidRDefault="00402380" w:rsidP="00402380">
      <w:pPr>
        <w:pStyle w:val="Odstavecseseznamem"/>
        <w:spacing w:after="0" w:line="240" w:lineRule="auto"/>
        <w:jc w:val="both"/>
        <w:rPr>
          <w:rFonts w:ascii="Times New Roman" w:hAnsi="Times New Roman" w:cs="Times New Roman"/>
          <w:i/>
          <w:sz w:val="18"/>
          <w:szCs w:val="18"/>
          <w:shd w:val="clear" w:color="auto" w:fill="FFFFFF"/>
          <w:vertAlign w:val="superscript"/>
        </w:rPr>
      </w:pPr>
      <w:r w:rsidRPr="00402380">
        <w:rPr>
          <w:rFonts w:ascii="Times New Roman" w:hAnsi="Times New Roman" w:cs="Times New Roman"/>
          <w:i/>
          <w:sz w:val="18"/>
          <w:szCs w:val="18"/>
          <w:shd w:val="clear" w:color="auto" w:fill="FFFFFF"/>
        </w:rPr>
        <w:t>(V roce 1889 byla v Předlitavsku již po více než deset let u moci konzervativní </w:t>
      </w:r>
      <w:hyperlink r:id="rId8" w:tooltip="Vláda Eduarda Taaffeho" w:history="1">
        <w:r w:rsidRPr="00402380">
          <w:rPr>
            <w:rStyle w:val="Hypertextovodkaz"/>
            <w:rFonts w:ascii="Times New Roman" w:hAnsi="Times New Roman" w:cs="Times New Roman"/>
            <w:i/>
            <w:color w:val="auto"/>
            <w:sz w:val="18"/>
            <w:szCs w:val="18"/>
            <w:u w:val="none"/>
            <w:shd w:val="clear" w:color="auto" w:fill="FFFFFF"/>
          </w:rPr>
          <w:t xml:space="preserve">vláda Eduarda </w:t>
        </w:r>
        <w:proofErr w:type="spellStart"/>
        <w:r w:rsidRPr="00402380">
          <w:rPr>
            <w:rStyle w:val="Hypertextovodkaz"/>
            <w:rFonts w:ascii="Times New Roman" w:hAnsi="Times New Roman" w:cs="Times New Roman"/>
            <w:i/>
            <w:color w:val="auto"/>
            <w:sz w:val="18"/>
            <w:szCs w:val="18"/>
            <w:u w:val="none"/>
            <w:shd w:val="clear" w:color="auto" w:fill="FFFFFF"/>
          </w:rPr>
          <w:t>Taaffeho</w:t>
        </w:r>
        <w:proofErr w:type="spellEnd"/>
      </w:hyperlink>
      <w:r w:rsidRPr="00402380">
        <w:rPr>
          <w:rFonts w:ascii="Times New Roman" w:hAnsi="Times New Roman" w:cs="Times New Roman"/>
          <w:i/>
          <w:sz w:val="18"/>
          <w:szCs w:val="18"/>
          <w:shd w:val="clear" w:color="auto" w:fill="FFFFFF"/>
        </w:rPr>
        <w:t>, kterou na </w:t>
      </w:r>
      <w:hyperlink r:id="rId9" w:tooltip="Říšská rada (Rakousko)" w:history="1">
        <w:r w:rsidRPr="00402380">
          <w:rPr>
            <w:rStyle w:val="Hypertextovodkaz"/>
            <w:rFonts w:ascii="Times New Roman" w:hAnsi="Times New Roman" w:cs="Times New Roman"/>
            <w:i/>
            <w:color w:val="auto"/>
            <w:sz w:val="18"/>
            <w:szCs w:val="18"/>
            <w:u w:val="none"/>
            <w:shd w:val="clear" w:color="auto" w:fill="FFFFFF"/>
          </w:rPr>
          <w:t>Říšské radě</w:t>
        </w:r>
      </w:hyperlink>
      <w:r w:rsidRPr="00402380">
        <w:rPr>
          <w:rFonts w:ascii="Times New Roman" w:hAnsi="Times New Roman" w:cs="Times New Roman"/>
          <w:i/>
          <w:sz w:val="18"/>
          <w:szCs w:val="18"/>
          <w:shd w:val="clear" w:color="auto" w:fill="FFFFFF"/>
        </w:rPr>
        <w:t> (celostátní parlament) podporovala </w:t>
      </w:r>
      <w:hyperlink r:id="rId10" w:tooltip="Národní strana (1848)" w:history="1">
        <w:r w:rsidRPr="00402380">
          <w:rPr>
            <w:rStyle w:val="Hypertextovodkaz"/>
            <w:rFonts w:ascii="Times New Roman" w:hAnsi="Times New Roman" w:cs="Times New Roman"/>
            <w:i/>
            <w:color w:val="auto"/>
            <w:sz w:val="18"/>
            <w:szCs w:val="18"/>
            <w:u w:val="none"/>
            <w:shd w:val="clear" w:color="auto" w:fill="FFFFFF"/>
          </w:rPr>
          <w:t>staročeská strana</w:t>
        </w:r>
      </w:hyperlink>
      <w:r w:rsidRPr="00402380">
        <w:rPr>
          <w:rFonts w:ascii="Times New Roman" w:hAnsi="Times New Roman" w:cs="Times New Roman"/>
          <w:i/>
          <w:sz w:val="18"/>
          <w:szCs w:val="18"/>
          <w:shd w:val="clear" w:color="auto" w:fill="FFFFFF"/>
        </w:rPr>
        <w:t> společně s polskými poslanci a německorakouskými konzervativci (takzvaný </w:t>
      </w:r>
      <w:r w:rsidRPr="00402380">
        <w:rPr>
          <w:rFonts w:ascii="Times New Roman" w:hAnsi="Times New Roman" w:cs="Times New Roman"/>
          <w:i/>
          <w:iCs/>
          <w:sz w:val="18"/>
          <w:szCs w:val="18"/>
          <w:shd w:val="clear" w:color="auto" w:fill="FFFFFF"/>
        </w:rPr>
        <w:t>železný kruh pravice</w:t>
      </w:r>
      <w:r w:rsidRPr="00402380">
        <w:rPr>
          <w:rFonts w:ascii="Times New Roman" w:hAnsi="Times New Roman" w:cs="Times New Roman"/>
          <w:i/>
          <w:sz w:val="18"/>
          <w:szCs w:val="18"/>
          <w:shd w:val="clear" w:color="auto" w:fill="FFFFFF"/>
        </w:rPr>
        <w:t>). V druhé polovině 80. let ale v české společnosti sílila kritika provládní orientace české politiky. Na opoziční a liberální rétorice se profilovala </w:t>
      </w:r>
      <w:hyperlink r:id="rId11" w:tooltip="Národní strana svobodomyslná" w:history="1">
        <w:r w:rsidRPr="00402380">
          <w:rPr>
            <w:rStyle w:val="Hypertextovodkaz"/>
            <w:rFonts w:ascii="Times New Roman" w:hAnsi="Times New Roman" w:cs="Times New Roman"/>
            <w:i/>
            <w:color w:val="auto"/>
            <w:sz w:val="18"/>
            <w:szCs w:val="18"/>
            <w:u w:val="none"/>
            <w:shd w:val="clear" w:color="auto" w:fill="FFFFFF"/>
          </w:rPr>
          <w:t>mladočeská strana</w:t>
        </w:r>
      </w:hyperlink>
      <w:r w:rsidRPr="00402380">
        <w:rPr>
          <w:rFonts w:ascii="Times New Roman" w:hAnsi="Times New Roman" w:cs="Times New Roman"/>
          <w:i/>
          <w:sz w:val="18"/>
          <w:szCs w:val="18"/>
          <w:shd w:val="clear" w:color="auto" w:fill="FFFFFF"/>
        </w:rPr>
        <w:t>, která se postupně aktivizovala jako nezávislá politická síla a kritizovala chabé výsledky české účasti na vládě ve Vídni. Mladočeši například roku 1887 vedli kampaň proti takzvaným </w:t>
      </w:r>
      <w:proofErr w:type="spellStart"/>
      <w:r w:rsidR="00164366">
        <w:fldChar w:fldCharType="begin"/>
      </w:r>
      <w:r w:rsidR="00164366">
        <w:instrText xml:space="preserve"> HYPERLINK "https://cs.wikipedia.org/w/index.php?title=Gautschovy_ordonance&amp;action=edit&amp;redlink=1" \o "Gautschovy ordonance (stránka neexistuje)" </w:instrText>
      </w:r>
      <w:r w:rsidR="00164366">
        <w:fldChar w:fldCharType="separate"/>
      </w:r>
      <w:r w:rsidRPr="00402380">
        <w:rPr>
          <w:rStyle w:val="Hypertextovodkaz"/>
          <w:rFonts w:ascii="Times New Roman" w:hAnsi="Times New Roman" w:cs="Times New Roman"/>
          <w:i/>
          <w:color w:val="auto"/>
          <w:sz w:val="18"/>
          <w:szCs w:val="18"/>
          <w:u w:val="none"/>
          <w:shd w:val="clear" w:color="auto" w:fill="FFFFFF"/>
        </w:rPr>
        <w:t>Gautschovým</w:t>
      </w:r>
      <w:proofErr w:type="spellEnd"/>
      <w:r w:rsidRPr="00402380">
        <w:rPr>
          <w:rStyle w:val="Hypertextovodkaz"/>
          <w:rFonts w:ascii="Times New Roman" w:hAnsi="Times New Roman" w:cs="Times New Roman"/>
          <w:i/>
          <w:color w:val="auto"/>
          <w:sz w:val="18"/>
          <w:szCs w:val="18"/>
          <w:u w:val="none"/>
          <w:shd w:val="clear" w:color="auto" w:fill="FFFFFF"/>
        </w:rPr>
        <w:t xml:space="preserve"> ordonancím</w:t>
      </w:r>
      <w:r w:rsidR="00164366">
        <w:rPr>
          <w:rStyle w:val="Hypertextovodkaz"/>
          <w:rFonts w:ascii="Times New Roman" w:hAnsi="Times New Roman" w:cs="Times New Roman"/>
          <w:i/>
          <w:color w:val="auto"/>
          <w:sz w:val="18"/>
          <w:szCs w:val="18"/>
          <w:u w:val="none"/>
          <w:shd w:val="clear" w:color="auto" w:fill="FFFFFF"/>
        </w:rPr>
        <w:fldChar w:fldCharType="end"/>
      </w:r>
      <w:r w:rsidRPr="00402380">
        <w:rPr>
          <w:rFonts w:ascii="Times New Roman" w:hAnsi="Times New Roman" w:cs="Times New Roman"/>
          <w:i/>
          <w:sz w:val="18"/>
          <w:szCs w:val="18"/>
          <w:shd w:val="clear" w:color="auto" w:fill="FFFFFF"/>
        </w:rPr>
        <w:t xml:space="preserve">, tedy reformě rozmístění středních škol, která neměla </w:t>
      </w:r>
      <w:proofErr w:type="spellStart"/>
      <w:r w:rsidRPr="00402380">
        <w:rPr>
          <w:rFonts w:ascii="Times New Roman" w:hAnsi="Times New Roman" w:cs="Times New Roman"/>
          <w:i/>
          <w:sz w:val="18"/>
          <w:szCs w:val="18"/>
          <w:shd w:val="clear" w:color="auto" w:fill="FFFFFF"/>
        </w:rPr>
        <w:t>apriori</w:t>
      </w:r>
      <w:proofErr w:type="spellEnd"/>
      <w:r w:rsidRPr="00402380">
        <w:rPr>
          <w:rFonts w:ascii="Times New Roman" w:hAnsi="Times New Roman" w:cs="Times New Roman"/>
          <w:i/>
          <w:sz w:val="18"/>
          <w:szCs w:val="18"/>
          <w:shd w:val="clear" w:color="auto" w:fill="FFFFFF"/>
        </w:rPr>
        <w:t xml:space="preserve"> protičeský motiv, ale fakticky mohla poškodit úroveň školství v některých českých regionech. V této době mladočesky orientované </w:t>
      </w:r>
      <w:hyperlink r:id="rId12" w:tooltip="Národní listy" w:history="1">
        <w:r w:rsidRPr="00402380">
          <w:rPr>
            <w:rStyle w:val="Hypertextovodkaz"/>
            <w:rFonts w:ascii="Times New Roman" w:hAnsi="Times New Roman" w:cs="Times New Roman"/>
            <w:i/>
            <w:iCs/>
            <w:color w:val="auto"/>
            <w:sz w:val="18"/>
            <w:szCs w:val="18"/>
            <w:u w:val="none"/>
            <w:shd w:val="clear" w:color="auto" w:fill="FFFFFF"/>
          </w:rPr>
          <w:t>Národní listy</w:t>
        </w:r>
      </w:hyperlink>
      <w:r w:rsidRPr="00402380">
        <w:rPr>
          <w:rFonts w:ascii="Times New Roman" w:hAnsi="Times New Roman" w:cs="Times New Roman"/>
          <w:i/>
          <w:sz w:val="18"/>
          <w:szCs w:val="18"/>
          <w:shd w:val="clear" w:color="auto" w:fill="FFFFFF"/>
        </w:rPr>
        <w:t xml:space="preserve"> otiskly výrok, </w:t>
      </w:r>
      <w:proofErr w:type="gramStart"/>
      <w:r w:rsidRPr="00402380">
        <w:rPr>
          <w:rFonts w:ascii="Times New Roman" w:hAnsi="Times New Roman" w:cs="Times New Roman"/>
          <w:i/>
          <w:sz w:val="18"/>
          <w:szCs w:val="18"/>
          <w:shd w:val="clear" w:color="auto" w:fill="FFFFFF"/>
        </w:rPr>
        <w:t>jenž</w:t>
      </w:r>
      <w:proofErr w:type="gramEnd"/>
      <w:r w:rsidRPr="00402380">
        <w:rPr>
          <w:rFonts w:ascii="Times New Roman" w:hAnsi="Times New Roman" w:cs="Times New Roman"/>
          <w:i/>
          <w:sz w:val="18"/>
          <w:szCs w:val="18"/>
          <w:shd w:val="clear" w:color="auto" w:fill="FFFFFF"/>
        </w:rPr>
        <w:t xml:space="preserve"> měl pronést staročeský předák </w:t>
      </w:r>
      <w:hyperlink r:id="rId13" w:tooltip="František Ladislav Rieger" w:history="1">
        <w:r w:rsidRPr="00402380">
          <w:rPr>
            <w:rStyle w:val="Hypertextovodkaz"/>
            <w:rFonts w:ascii="Times New Roman" w:hAnsi="Times New Roman" w:cs="Times New Roman"/>
            <w:i/>
            <w:color w:val="auto"/>
            <w:sz w:val="18"/>
            <w:szCs w:val="18"/>
            <w:u w:val="none"/>
            <w:shd w:val="clear" w:color="auto" w:fill="FFFFFF"/>
          </w:rPr>
          <w:t>František Ladislav Rieger</w:t>
        </w:r>
      </w:hyperlink>
      <w:r w:rsidRPr="00402380">
        <w:rPr>
          <w:rFonts w:ascii="Times New Roman" w:hAnsi="Times New Roman" w:cs="Times New Roman"/>
          <w:i/>
          <w:sz w:val="18"/>
          <w:szCs w:val="18"/>
          <w:shd w:val="clear" w:color="auto" w:fill="FFFFFF"/>
        </w:rPr>
        <w:t> o tom, že „</w:t>
      </w:r>
      <w:r w:rsidRPr="00402380">
        <w:rPr>
          <w:rFonts w:ascii="Times New Roman" w:hAnsi="Times New Roman" w:cs="Times New Roman"/>
          <w:i/>
          <w:iCs/>
          <w:sz w:val="18"/>
          <w:szCs w:val="18"/>
          <w:shd w:val="clear" w:color="auto" w:fill="FFFFFF"/>
        </w:rPr>
        <w:t>když se nám nepodařilo vymoci svá práva jedním rázem, pasivním odporem, musíme je nyní sbírati po drobtech, a kdybychom ty drobty sbírati měli pod stolem</w:t>
      </w:r>
      <w:r w:rsidRPr="00402380">
        <w:rPr>
          <w:rFonts w:ascii="Times New Roman" w:hAnsi="Times New Roman" w:cs="Times New Roman"/>
          <w:i/>
          <w:sz w:val="18"/>
          <w:szCs w:val="18"/>
          <w:shd w:val="clear" w:color="auto" w:fill="FFFFFF"/>
        </w:rPr>
        <w:t>.“ Následovala takzvaná </w:t>
      </w:r>
      <w:hyperlink r:id="rId14" w:tooltip="Drobečková aféra (stránka neexistuje)" w:history="1">
        <w:r w:rsidRPr="00402380">
          <w:rPr>
            <w:rStyle w:val="Hypertextovodkaz"/>
            <w:rFonts w:ascii="Times New Roman" w:hAnsi="Times New Roman" w:cs="Times New Roman"/>
            <w:i/>
            <w:color w:val="auto"/>
            <w:sz w:val="18"/>
            <w:szCs w:val="18"/>
            <w:u w:val="none"/>
            <w:shd w:val="clear" w:color="auto" w:fill="FFFFFF"/>
          </w:rPr>
          <w:t>drobečková aféra</w:t>
        </w:r>
      </w:hyperlink>
      <w:r w:rsidRPr="00402380">
        <w:rPr>
          <w:rFonts w:ascii="Times New Roman" w:hAnsi="Times New Roman" w:cs="Times New Roman"/>
          <w:i/>
          <w:sz w:val="18"/>
          <w:szCs w:val="18"/>
          <w:shd w:val="clear" w:color="auto" w:fill="FFFFFF"/>
        </w:rPr>
        <w:t>, v níž se již mladočeši a staročeši otevřeně pustili do konfliktu.</w:t>
      </w:r>
      <w:hyperlink r:id="rId15" w:anchor="cite_note-2" w:history="1">
        <w:r w:rsidRPr="00402380">
          <w:rPr>
            <w:rStyle w:val="Hypertextovodkaz"/>
            <w:rFonts w:ascii="Times New Roman" w:hAnsi="Times New Roman" w:cs="Times New Roman"/>
            <w:i/>
            <w:color w:val="auto"/>
            <w:sz w:val="18"/>
            <w:szCs w:val="18"/>
            <w:u w:val="none"/>
            <w:shd w:val="clear" w:color="auto" w:fill="FFFFFF"/>
            <w:vertAlign w:val="superscript"/>
          </w:rPr>
          <w:t>[2]</w:t>
        </w:r>
      </w:hyperlink>
      <w:r w:rsidRPr="00402380">
        <w:rPr>
          <w:rFonts w:ascii="Times New Roman" w:hAnsi="Times New Roman" w:cs="Times New Roman"/>
          <w:i/>
          <w:sz w:val="18"/>
          <w:szCs w:val="18"/>
          <w:shd w:val="clear" w:color="auto" w:fill="FFFFFF"/>
        </w:rPr>
        <w:t> Skupina mladočechů roku 1888 opustila i </w:t>
      </w:r>
      <w:hyperlink r:id="rId16" w:tooltip="Český klub" w:history="1">
        <w:r w:rsidRPr="00402380">
          <w:rPr>
            <w:rStyle w:val="Hypertextovodkaz"/>
            <w:rFonts w:ascii="Times New Roman" w:hAnsi="Times New Roman" w:cs="Times New Roman"/>
            <w:i/>
            <w:color w:val="auto"/>
            <w:sz w:val="18"/>
            <w:szCs w:val="18"/>
            <w:u w:val="none"/>
            <w:shd w:val="clear" w:color="auto" w:fill="FFFFFF"/>
          </w:rPr>
          <w:t>Český klub</w:t>
        </w:r>
      </w:hyperlink>
      <w:r w:rsidRPr="00402380">
        <w:rPr>
          <w:rFonts w:ascii="Times New Roman" w:hAnsi="Times New Roman" w:cs="Times New Roman"/>
          <w:i/>
          <w:sz w:val="18"/>
          <w:szCs w:val="18"/>
          <w:shd w:val="clear" w:color="auto" w:fill="FFFFFF"/>
        </w:rPr>
        <w:t> (střechová poslanecká frakce na Říšské radě) a začala praktikovat samostatnou politiku Zatímco ve </w:t>
      </w:r>
      <w:hyperlink r:id="rId17" w:tooltip="Volby do Říšské rady 1885" w:history="1">
        <w:r w:rsidRPr="00402380">
          <w:rPr>
            <w:rStyle w:val="Hypertextovodkaz"/>
            <w:rFonts w:ascii="Times New Roman" w:hAnsi="Times New Roman" w:cs="Times New Roman"/>
            <w:i/>
            <w:color w:val="auto"/>
            <w:sz w:val="18"/>
            <w:szCs w:val="18"/>
            <w:u w:val="none"/>
            <w:shd w:val="clear" w:color="auto" w:fill="FFFFFF"/>
          </w:rPr>
          <w:t>volbách do Říšské rady roku 1885</w:t>
        </w:r>
      </w:hyperlink>
      <w:r w:rsidRPr="00402380">
        <w:rPr>
          <w:rFonts w:ascii="Times New Roman" w:hAnsi="Times New Roman" w:cs="Times New Roman"/>
          <w:i/>
          <w:sz w:val="18"/>
          <w:szCs w:val="18"/>
          <w:shd w:val="clear" w:color="auto" w:fill="FFFFFF"/>
        </w:rPr>
        <w:t> ještě čeští poslanci staro- i mladočeské orientace kandidovali společně v předem dohodnutých volebních obvodech (přičemž zastoupení mladočechů v Českém klubu bylo spíše menšinové a tón české politiky ve Vídni určovali staročeši), zemské volby v Čechách roku 1889 byly prvním zcela konkurenčním měřením sil obou hlavních proudů české politik V Českém království se kromě rivality mezi staročechy a mladočechy stupňovalo i napětí mezi oběma zemskými etniky. Čeští (sudetští) Němci, respektive jejich hlavní politická síla </w:t>
      </w:r>
      <w:hyperlink r:id="rId18" w:tooltip="Pokroková strana (Rakousko)" w:history="1">
        <w:r w:rsidRPr="00402380">
          <w:rPr>
            <w:rStyle w:val="Hypertextovodkaz"/>
            <w:rFonts w:ascii="Times New Roman" w:hAnsi="Times New Roman" w:cs="Times New Roman"/>
            <w:i/>
            <w:color w:val="auto"/>
            <w:sz w:val="18"/>
            <w:szCs w:val="18"/>
            <w:u w:val="none"/>
            <w:shd w:val="clear" w:color="auto" w:fill="FFFFFF"/>
          </w:rPr>
          <w:t>Pokroková strana</w:t>
        </w:r>
      </w:hyperlink>
      <w:r w:rsidRPr="00402380">
        <w:rPr>
          <w:rFonts w:ascii="Times New Roman" w:hAnsi="Times New Roman" w:cs="Times New Roman"/>
          <w:i/>
          <w:sz w:val="18"/>
          <w:szCs w:val="18"/>
          <w:shd w:val="clear" w:color="auto" w:fill="FFFFFF"/>
        </w:rPr>
        <w:t>, reagovali na sílící český vliv (</w:t>
      </w:r>
      <w:proofErr w:type="spellStart"/>
      <w:r w:rsidR="00164366">
        <w:fldChar w:fldCharType="begin"/>
      </w:r>
      <w:r w:rsidR="00164366">
        <w:instrText xml:space="preserve"> HYPERLINK "https://cs.wikipedia.org/wiki/Stremayrova_jazykov%C3%A1_na%C5%99%C3%ADzen%C3%AD" \o "Stremayrova jazyková nařízení" </w:instrText>
      </w:r>
      <w:r w:rsidR="00164366">
        <w:fldChar w:fldCharType="separate"/>
      </w:r>
      <w:r w:rsidRPr="00402380">
        <w:rPr>
          <w:rStyle w:val="Hypertextovodkaz"/>
          <w:rFonts w:ascii="Times New Roman" w:hAnsi="Times New Roman" w:cs="Times New Roman"/>
          <w:i/>
          <w:color w:val="auto"/>
          <w:sz w:val="18"/>
          <w:szCs w:val="18"/>
          <w:u w:val="none"/>
          <w:shd w:val="clear" w:color="auto" w:fill="FFFFFF"/>
        </w:rPr>
        <w:t>Stremayrova</w:t>
      </w:r>
      <w:proofErr w:type="spellEnd"/>
      <w:r w:rsidRPr="00402380">
        <w:rPr>
          <w:rStyle w:val="Hypertextovodkaz"/>
          <w:rFonts w:ascii="Times New Roman" w:hAnsi="Times New Roman" w:cs="Times New Roman"/>
          <w:i/>
          <w:color w:val="auto"/>
          <w:sz w:val="18"/>
          <w:szCs w:val="18"/>
          <w:u w:val="none"/>
          <w:shd w:val="clear" w:color="auto" w:fill="FFFFFF"/>
        </w:rPr>
        <w:t xml:space="preserve"> jazyková nařízení</w:t>
      </w:r>
      <w:r w:rsidR="00164366">
        <w:rPr>
          <w:rStyle w:val="Hypertextovodkaz"/>
          <w:rFonts w:ascii="Times New Roman" w:hAnsi="Times New Roman" w:cs="Times New Roman"/>
          <w:i/>
          <w:color w:val="auto"/>
          <w:sz w:val="18"/>
          <w:szCs w:val="18"/>
          <w:u w:val="none"/>
          <w:shd w:val="clear" w:color="auto" w:fill="FFFFFF"/>
        </w:rPr>
        <w:fldChar w:fldCharType="end"/>
      </w:r>
      <w:r w:rsidRPr="00402380">
        <w:rPr>
          <w:rFonts w:ascii="Times New Roman" w:hAnsi="Times New Roman" w:cs="Times New Roman"/>
          <w:i/>
          <w:sz w:val="18"/>
          <w:szCs w:val="18"/>
          <w:shd w:val="clear" w:color="auto" w:fill="FFFFFF"/>
        </w:rPr>
        <w:t>, rozdělení pražské univerzity), podpořený českou účastí na vládě, prostřednictvím požadavků na administrativní rozdělení Čech podle etnických hranic. Od roku 1886 po neúspěchu těchto návrhů zahájili </w:t>
      </w:r>
      <w:hyperlink r:id="rId19" w:tooltip="Pasivní rezistenci (stránka neexistuje)" w:history="1">
        <w:r w:rsidRPr="00402380">
          <w:rPr>
            <w:rStyle w:val="Hypertextovodkaz"/>
            <w:rFonts w:ascii="Times New Roman" w:hAnsi="Times New Roman" w:cs="Times New Roman"/>
            <w:i/>
            <w:color w:val="auto"/>
            <w:sz w:val="18"/>
            <w:szCs w:val="18"/>
            <w:u w:val="none"/>
            <w:shd w:val="clear" w:color="auto" w:fill="FFFFFF"/>
          </w:rPr>
          <w:t>pasivní rezistenci</w:t>
        </w:r>
      </w:hyperlink>
      <w:r w:rsidRPr="00402380">
        <w:rPr>
          <w:rFonts w:ascii="Times New Roman" w:hAnsi="Times New Roman" w:cs="Times New Roman"/>
          <w:i/>
          <w:sz w:val="18"/>
          <w:szCs w:val="18"/>
          <w:shd w:val="clear" w:color="auto" w:fill="FFFFFF"/>
        </w:rPr>
        <w:t> na Českém zemském sněmu a fakticky se neúčastnili jeho práce.</w:t>
      </w:r>
      <w:hyperlink r:id="rId20" w:anchor="cite_note-d%C4%9Bjinyvdatech2-3" w:history="1">
        <w:r w:rsidRPr="00402380">
          <w:rPr>
            <w:rStyle w:val="Hypertextovodkaz"/>
            <w:rFonts w:ascii="Times New Roman" w:hAnsi="Times New Roman" w:cs="Times New Roman"/>
            <w:i/>
            <w:color w:val="auto"/>
            <w:sz w:val="18"/>
            <w:szCs w:val="18"/>
            <w:u w:val="none"/>
            <w:shd w:val="clear" w:color="auto" w:fill="FFFFFF"/>
            <w:vertAlign w:val="superscript"/>
          </w:rPr>
          <w:t>[</w:t>
        </w:r>
      </w:hyperlink>
      <w:r w:rsidRPr="00402380">
        <w:rPr>
          <w:rFonts w:ascii="Times New Roman" w:hAnsi="Times New Roman" w:cs="Times New Roman"/>
          <w:i/>
          <w:sz w:val="18"/>
          <w:szCs w:val="18"/>
          <w:shd w:val="clear" w:color="auto" w:fill="FFFFFF"/>
        </w:rPr>
        <w:t xml:space="preserve"> Volby přinesly velký úspěch mladočechům, zejména v kurii venkovských obcí.</w:t>
      </w:r>
      <w:hyperlink r:id="rId21" w:anchor="cite_note-rfr1-5" w:history="1">
        <w:r w:rsidRPr="00402380">
          <w:rPr>
            <w:rStyle w:val="Hypertextovodkaz"/>
            <w:rFonts w:ascii="Times New Roman" w:hAnsi="Times New Roman" w:cs="Times New Roman"/>
            <w:i/>
            <w:color w:val="auto"/>
            <w:sz w:val="18"/>
            <w:szCs w:val="18"/>
            <w:u w:val="none"/>
            <w:shd w:val="clear" w:color="auto" w:fill="FFFFFF"/>
            <w:vertAlign w:val="superscript"/>
          </w:rPr>
          <w:t>[5]</w:t>
        </w:r>
      </w:hyperlink>
      <w:r w:rsidRPr="00402380">
        <w:rPr>
          <w:rFonts w:ascii="Times New Roman" w:hAnsi="Times New Roman" w:cs="Times New Roman"/>
          <w:i/>
          <w:sz w:val="18"/>
          <w:szCs w:val="18"/>
          <w:shd w:val="clear" w:color="auto" w:fill="FFFFFF"/>
        </w:rPr>
        <w:t xml:space="preserve"> Namísto dominance jedné (staročeské) strany nabylo nyní české politické spektrum ráz </w:t>
      </w:r>
      <w:proofErr w:type="spellStart"/>
      <w:r w:rsidRPr="00402380">
        <w:rPr>
          <w:rFonts w:ascii="Times New Roman" w:hAnsi="Times New Roman" w:cs="Times New Roman"/>
          <w:i/>
          <w:sz w:val="18"/>
          <w:szCs w:val="18"/>
          <w:shd w:val="clear" w:color="auto" w:fill="FFFFFF"/>
        </w:rPr>
        <w:t>dvoustranického</w:t>
      </w:r>
      <w:proofErr w:type="spellEnd"/>
      <w:r w:rsidRPr="00402380">
        <w:rPr>
          <w:rFonts w:ascii="Times New Roman" w:hAnsi="Times New Roman" w:cs="Times New Roman"/>
          <w:i/>
          <w:sz w:val="18"/>
          <w:szCs w:val="18"/>
          <w:shd w:val="clear" w:color="auto" w:fill="FFFFFF"/>
        </w:rPr>
        <w:t xml:space="preserve"> systému, ve kterém byl podíl staročeských a mladočeských mandátů 58:39)</w:t>
      </w:r>
    </w:p>
    <w:p w:rsidR="00402380" w:rsidRPr="00402380" w:rsidRDefault="00402380" w:rsidP="00402380">
      <w:pPr>
        <w:pStyle w:val="Odstavecseseznamem"/>
        <w:spacing w:after="0" w:line="240" w:lineRule="auto"/>
        <w:jc w:val="both"/>
        <w:rPr>
          <w:rFonts w:ascii="Times New Roman" w:hAnsi="Times New Roman" w:cs="Times New Roman"/>
          <w:sz w:val="18"/>
          <w:szCs w:val="18"/>
        </w:rPr>
      </w:pP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z okruhu kolem kritiky Rukopisů a nového časopisu Čas (redigován Janem </w:t>
      </w:r>
      <w:proofErr w:type="spellStart"/>
      <w:r w:rsidRPr="00402380">
        <w:rPr>
          <w:rFonts w:ascii="Times New Roman" w:hAnsi="Times New Roman" w:cs="Times New Roman"/>
        </w:rPr>
        <w:t>Herbenem</w:t>
      </w:r>
      <w:proofErr w:type="spellEnd"/>
      <w:r w:rsidR="003A73B4">
        <w:rPr>
          <w:rFonts w:ascii="Times New Roman" w:hAnsi="Times New Roman" w:cs="Times New Roman"/>
        </w:rPr>
        <w:t xml:space="preserve"> – heslo „řezat, řezat. Řezat“</w:t>
      </w:r>
      <w:r w:rsidRPr="00402380">
        <w:rPr>
          <w:rFonts w:ascii="Times New Roman" w:hAnsi="Times New Roman" w:cs="Times New Roman"/>
        </w:rPr>
        <w:t xml:space="preserve">) vzniká </w:t>
      </w:r>
      <w:r w:rsidRPr="00402380">
        <w:rPr>
          <w:rFonts w:ascii="Times New Roman" w:hAnsi="Times New Roman" w:cs="Times New Roman"/>
          <w:b/>
        </w:rPr>
        <w:t>nový tzv. realistický směr, který zastává pragmatické hledisko a „realistickou“ politiku</w:t>
      </w:r>
      <w:r w:rsidRPr="00402380">
        <w:rPr>
          <w:rFonts w:ascii="Times New Roman" w:hAnsi="Times New Roman" w:cs="Times New Roman"/>
        </w:rPr>
        <w:t xml:space="preserve"> (</w:t>
      </w:r>
      <w:r w:rsidR="006352F2">
        <w:rPr>
          <w:rFonts w:ascii="Times New Roman" w:hAnsi="Times New Roman" w:cs="Times New Roman"/>
        </w:rPr>
        <w:t xml:space="preserve">hnutí realistů – nejde o lit. </w:t>
      </w:r>
      <w:proofErr w:type="spellStart"/>
      <w:r w:rsidR="006352F2">
        <w:rPr>
          <w:rFonts w:ascii="Times New Roman" w:hAnsi="Times New Roman" w:cs="Times New Roman"/>
        </w:rPr>
        <w:t>real</w:t>
      </w:r>
      <w:proofErr w:type="spellEnd"/>
      <w:r w:rsidR="006352F2">
        <w:rPr>
          <w:rFonts w:ascii="Times New Roman" w:hAnsi="Times New Roman" w:cs="Times New Roman"/>
        </w:rPr>
        <w:t xml:space="preserve">., ale o pol. </w:t>
      </w:r>
      <w:proofErr w:type="spellStart"/>
      <w:r w:rsidR="006352F2">
        <w:rPr>
          <w:rFonts w:ascii="Times New Roman" w:hAnsi="Times New Roman" w:cs="Times New Roman"/>
        </w:rPr>
        <w:t>real</w:t>
      </w:r>
      <w:proofErr w:type="spellEnd"/>
      <w:r w:rsidR="006352F2">
        <w:rPr>
          <w:rFonts w:ascii="Times New Roman" w:hAnsi="Times New Roman" w:cs="Times New Roman"/>
        </w:rPr>
        <w:t xml:space="preserve">., </w:t>
      </w:r>
      <w:r w:rsidRPr="00402380">
        <w:rPr>
          <w:rFonts w:ascii="Times New Roman" w:hAnsi="Times New Roman" w:cs="Times New Roman"/>
        </w:rPr>
        <w:t xml:space="preserve">v čele TGM, Josef </w:t>
      </w:r>
      <w:proofErr w:type="spellStart"/>
      <w:r w:rsidRPr="00402380">
        <w:rPr>
          <w:rFonts w:ascii="Times New Roman" w:hAnsi="Times New Roman" w:cs="Times New Roman"/>
        </w:rPr>
        <w:t>Kaizl</w:t>
      </w:r>
      <w:proofErr w:type="spellEnd"/>
      <w:r w:rsidRPr="00402380">
        <w:rPr>
          <w:rFonts w:ascii="Times New Roman" w:hAnsi="Times New Roman" w:cs="Times New Roman"/>
        </w:rPr>
        <w:t xml:space="preserve">, Karel </w:t>
      </w:r>
      <w:proofErr w:type="gramStart"/>
      <w:r w:rsidRPr="00402380">
        <w:rPr>
          <w:rFonts w:ascii="Times New Roman" w:hAnsi="Times New Roman" w:cs="Times New Roman"/>
        </w:rPr>
        <w:t>Kramář,..)</w:t>
      </w:r>
      <w:proofErr w:type="gramEnd"/>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&gt; vystupují proti romantismu v čs. politice, proti extrémnímu nacionalismu, důraz na vzdělání, uplatnění sociolog. </w:t>
      </w:r>
      <w:proofErr w:type="gramStart"/>
      <w:r w:rsidRPr="00402380">
        <w:rPr>
          <w:rFonts w:ascii="Times New Roman" w:hAnsi="Times New Roman" w:cs="Times New Roman"/>
        </w:rPr>
        <w:t>poznatků</w:t>
      </w:r>
      <w:proofErr w:type="gramEnd"/>
      <w:r w:rsidRPr="00402380">
        <w:rPr>
          <w:rFonts w:ascii="Times New Roman" w:hAnsi="Times New Roman" w:cs="Times New Roman"/>
        </w:rPr>
        <w:t>, federativní přeměnu monarchie</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TGM u zrodu </w:t>
      </w:r>
      <w:r w:rsidRPr="00402380">
        <w:rPr>
          <w:rFonts w:ascii="Times New Roman" w:hAnsi="Times New Roman" w:cs="Times New Roman"/>
          <w:color w:val="FF0000"/>
        </w:rPr>
        <w:t>Ottova slovníku naučného</w:t>
      </w:r>
      <w:r w:rsidRPr="00402380">
        <w:rPr>
          <w:rFonts w:ascii="Times New Roman" w:hAnsi="Times New Roman" w:cs="Times New Roman"/>
        </w:rPr>
        <w:t xml:space="preserve"> (88-1909) – zprostředkoval poznatky moderní vědy (pak vystupuje ze strany mladočechů); vědecký </w:t>
      </w:r>
      <w:proofErr w:type="spellStart"/>
      <w:r w:rsidRPr="00402380">
        <w:rPr>
          <w:rFonts w:ascii="Times New Roman" w:hAnsi="Times New Roman" w:cs="Times New Roman"/>
        </w:rPr>
        <w:t>Athenaeum</w:t>
      </w:r>
      <w:proofErr w:type="spellEnd"/>
      <w:r w:rsidRPr="00402380">
        <w:rPr>
          <w:rFonts w:ascii="Times New Roman" w:hAnsi="Times New Roman" w:cs="Times New Roman"/>
        </w:rPr>
        <w:t xml:space="preserve"> nahrazen </w:t>
      </w:r>
      <w:proofErr w:type="spellStart"/>
      <w:r w:rsidRPr="00402380">
        <w:rPr>
          <w:rFonts w:ascii="Times New Roman" w:hAnsi="Times New Roman" w:cs="Times New Roman"/>
        </w:rPr>
        <w:t>kulturněpol</w:t>
      </w:r>
      <w:proofErr w:type="spellEnd"/>
      <w:r w:rsidRPr="00402380">
        <w:rPr>
          <w:rFonts w:ascii="Times New Roman" w:hAnsi="Times New Roman" w:cs="Times New Roman"/>
        </w:rPr>
        <w:t xml:space="preserve">. a populárně naučným měsíčníkem </w:t>
      </w:r>
      <w:r w:rsidRPr="00402380">
        <w:rPr>
          <w:rFonts w:ascii="Times New Roman" w:hAnsi="Times New Roman" w:cs="Times New Roman"/>
          <w:i/>
          <w:color w:val="FF0000"/>
        </w:rPr>
        <w:t>Naše doba</w:t>
      </w:r>
      <w:r w:rsidRPr="00402380">
        <w:rPr>
          <w:rFonts w:ascii="Times New Roman" w:hAnsi="Times New Roman" w:cs="Times New Roman"/>
        </w:rPr>
        <w:t xml:space="preserve"> (93) – propaguje vědecky založenou pol., získává pro ni vzdělaného čl.</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b/>
        </w:rPr>
        <w:t>punktace</w:t>
      </w:r>
      <w:r w:rsidRPr="00402380">
        <w:rPr>
          <w:rFonts w:ascii="Times New Roman" w:hAnsi="Times New Roman" w:cs="Times New Roman"/>
        </w:rPr>
        <w:t xml:space="preserve"> – leden 90, vídeňské jednání mezi staročechy a něm. liberály – dohody o stanovení úředního jazyka v Čechách &gt; zásada něm. </w:t>
      </w:r>
      <w:proofErr w:type="gramStart"/>
      <w:r w:rsidRPr="00402380">
        <w:rPr>
          <w:rFonts w:ascii="Times New Roman" w:hAnsi="Times New Roman" w:cs="Times New Roman"/>
        </w:rPr>
        <w:t>komunikace</w:t>
      </w:r>
      <w:proofErr w:type="gramEnd"/>
      <w:r w:rsidRPr="00402380">
        <w:rPr>
          <w:rFonts w:ascii="Times New Roman" w:hAnsi="Times New Roman" w:cs="Times New Roman"/>
        </w:rPr>
        <w:t xml:space="preserve"> &gt; protesty &gt; staročeši prohráli volby</w:t>
      </w:r>
    </w:p>
    <w:p w:rsid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&gt; generace mladočechů uspokojená, zvítězily ideály i um. směry, které prosazovala (</w:t>
      </w:r>
      <w:proofErr w:type="spellStart"/>
      <w:r w:rsidRPr="00402380">
        <w:rPr>
          <w:rFonts w:ascii="Times New Roman" w:hAnsi="Times New Roman" w:cs="Times New Roman"/>
        </w:rPr>
        <w:t>histor</w:t>
      </w:r>
      <w:proofErr w:type="spellEnd"/>
      <w:r w:rsidRPr="00402380">
        <w:rPr>
          <w:rFonts w:ascii="Times New Roman" w:hAnsi="Times New Roman" w:cs="Times New Roman"/>
        </w:rPr>
        <w:t>. tematika, kritický realismus, vlastenecká, přírodní, intimní lyrika, české náměty), umělec podřizoval své individuum nadosobním cílům</w:t>
      </w:r>
    </w:p>
    <w:p w:rsidR="0084105B" w:rsidRPr="00402380" w:rsidRDefault="0084105B" w:rsidP="0084105B">
      <w:pPr>
        <w:pStyle w:val="Odstavecseseznamem"/>
        <w:spacing w:after="0" w:line="240" w:lineRule="auto"/>
        <w:jc w:val="both"/>
        <w:rPr>
          <w:rFonts w:ascii="Times New Roman" w:hAnsi="Times New Roman" w:cs="Times New Roman"/>
        </w:rPr>
      </w:pPr>
    </w:p>
    <w:p w:rsidR="00402380" w:rsidRPr="00402380" w:rsidRDefault="00402380" w:rsidP="00402380">
      <w:pPr>
        <w:pStyle w:val="Nadpis1"/>
        <w:shd w:val="clear" w:color="auto" w:fill="FFFFFF"/>
        <w:spacing w:before="0" w:after="173"/>
        <w:ind w:right="180"/>
        <w:jc w:val="both"/>
        <w:rPr>
          <w:rFonts w:ascii="Times New Roman" w:hAnsi="Times New Roman" w:cs="Times New Roman"/>
          <w:b w:val="0"/>
          <w:bCs w:val="0"/>
          <w:color w:val="auto"/>
          <w:sz w:val="18"/>
          <w:szCs w:val="18"/>
        </w:rPr>
      </w:pPr>
      <w:r w:rsidRPr="00402380">
        <w:rPr>
          <w:rFonts w:ascii="Times New Roman" w:hAnsi="Times New Roman" w:cs="Times New Roman"/>
          <w:b w:val="0"/>
          <w:bCs w:val="0"/>
          <w:color w:val="auto"/>
          <w:sz w:val="18"/>
          <w:szCs w:val="18"/>
        </w:rPr>
        <w:lastRenderedPageBreak/>
        <w:t xml:space="preserve">(Punktace - </w:t>
      </w:r>
      <w:r w:rsidRPr="00402380">
        <w:rPr>
          <w:rFonts w:ascii="Times New Roman" w:hAnsi="Times New Roman" w:cs="Times New Roman"/>
          <w:b w:val="0"/>
          <w:color w:val="auto"/>
          <w:sz w:val="18"/>
          <w:szCs w:val="18"/>
        </w:rPr>
        <w:t>dohoda z roku 1890 (ve formě jednotlivých článků, bodů, německy punktů), k níž po vzájemných poradách ve Vídni (od 4. 1. 1890) dospěli zástupci rakouské vlády, české konzervativní šlechty, staročechů, německých liberálů z Čech a ústavověrné šlechty. Smyslem dohody bylo realizovat určitou formu česko-německého vyrovnání rozdělením Čech na část čistě německou a českoněmeckou (dvojjazyčnou). Zveřejněny 27. 1. 1890, schváleny zemskými poslaneckými kluby zúčastněných stran. Němci je přijali jako své vítězství, </w:t>
      </w:r>
      <w:hyperlink r:id="rId22" w:history="1">
        <w:r w:rsidRPr="00402380">
          <w:rPr>
            <w:rStyle w:val="Hypertextovodkaz"/>
            <w:rFonts w:ascii="Times New Roman" w:hAnsi="Times New Roman" w:cs="Times New Roman"/>
            <w:b w:val="0"/>
            <w:color w:val="auto"/>
            <w:sz w:val="18"/>
            <w:szCs w:val="18"/>
            <w:u w:val="none"/>
          </w:rPr>
          <w:t>staročeši</w:t>
        </w:r>
      </w:hyperlink>
      <w:r w:rsidRPr="00402380">
        <w:rPr>
          <w:rFonts w:ascii="Times New Roman" w:hAnsi="Times New Roman" w:cs="Times New Roman"/>
          <w:b w:val="0"/>
          <w:color w:val="auto"/>
          <w:sz w:val="18"/>
          <w:szCs w:val="18"/>
        </w:rPr>
        <w:t> jako relativně přijatelný kompromis pro zachování vládního režimu, </w:t>
      </w:r>
      <w:hyperlink r:id="rId23" w:history="1">
        <w:r w:rsidRPr="00402380">
          <w:rPr>
            <w:rStyle w:val="Hypertextovodkaz"/>
            <w:rFonts w:ascii="Times New Roman" w:hAnsi="Times New Roman" w:cs="Times New Roman"/>
            <w:b w:val="0"/>
            <w:color w:val="auto"/>
            <w:sz w:val="18"/>
            <w:szCs w:val="18"/>
            <w:u w:val="none"/>
          </w:rPr>
          <w:t>mladočeši</w:t>
        </w:r>
      </w:hyperlink>
      <w:r w:rsidRPr="00402380">
        <w:rPr>
          <w:rFonts w:ascii="Times New Roman" w:hAnsi="Times New Roman" w:cs="Times New Roman"/>
          <w:b w:val="0"/>
          <w:color w:val="auto"/>
          <w:sz w:val="18"/>
          <w:szCs w:val="18"/>
        </w:rPr>
        <w:t> je v prohlášení z 21. 1. 1890 odmítli jako cestu k roztržení Čech na území německá a dvojjazyčná. Některé body sice vešly v platnost, ale zejména pro odpor mladočechů rakouská vláda od jejich realizace v plném rozsahu ustoupila.)</w:t>
      </w:r>
    </w:p>
    <w:p w:rsidR="00402380" w:rsidRPr="00402380" w:rsidRDefault="00402380" w:rsidP="00402380">
      <w:pPr>
        <w:jc w:val="both"/>
        <w:rPr>
          <w:rFonts w:ascii="Times New Roman" w:hAnsi="Times New Roman" w:cs="Times New Roman"/>
          <w:i/>
          <w:u w:val="single"/>
        </w:rPr>
      </w:pPr>
      <w:r w:rsidRPr="00402380">
        <w:rPr>
          <w:rFonts w:ascii="Times New Roman" w:hAnsi="Times New Roman" w:cs="Times New Roman"/>
          <w:i/>
          <w:u w:val="single"/>
        </w:rPr>
        <w:t>Boje o jazyková nařízení</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mladočeši přiměli premiéra </w:t>
      </w:r>
      <w:proofErr w:type="spellStart"/>
      <w:r w:rsidRPr="00402380">
        <w:rPr>
          <w:rFonts w:ascii="Times New Roman" w:hAnsi="Times New Roman" w:cs="Times New Roman"/>
        </w:rPr>
        <w:t>Badeniho</w:t>
      </w:r>
      <w:proofErr w:type="spellEnd"/>
      <w:r w:rsidRPr="00402380">
        <w:rPr>
          <w:rFonts w:ascii="Times New Roman" w:hAnsi="Times New Roman" w:cs="Times New Roman"/>
        </w:rPr>
        <w:t xml:space="preserve">, aby vydal jazyková nařízení, jež by posílila stav českého jazyka &gt; </w:t>
      </w:r>
      <w:r w:rsidRPr="00402380">
        <w:rPr>
          <w:rFonts w:ascii="Times New Roman" w:hAnsi="Times New Roman" w:cs="Times New Roman"/>
          <w:b/>
        </w:rPr>
        <w:t>duben 97</w:t>
      </w:r>
      <w:r w:rsidRPr="00402380">
        <w:rPr>
          <w:rFonts w:ascii="Times New Roman" w:hAnsi="Times New Roman" w:cs="Times New Roman"/>
        </w:rPr>
        <w:t xml:space="preserve"> – výnos, podle kterého se veškeré jednání v Čechách a na Moravě měla vést v řeči podání, úředníci mají znát oba jazyky &gt; čeština má získat statut úředního jazyka rovnoprávného s němčinou</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 &gt; velká část společnosti uspokojena, mladočeši z opozice ke spolupráci s </w:t>
      </w:r>
      <w:proofErr w:type="spellStart"/>
      <w:r w:rsidRPr="00402380">
        <w:rPr>
          <w:rFonts w:ascii="Times New Roman" w:hAnsi="Times New Roman" w:cs="Times New Roman"/>
        </w:rPr>
        <w:t>víd</w:t>
      </w:r>
      <w:proofErr w:type="spellEnd"/>
      <w:r w:rsidRPr="00402380">
        <w:rPr>
          <w:rFonts w:ascii="Times New Roman" w:hAnsi="Times New Roman" w:cs="Times New Roman"/>
        </w:rPr>
        <w:t xml:space="preserve">. vládou, mladá </w:t>
      </w:r>
      <w:proofErr w:type="spellStart"/>
      <w:r w:rsidRPr="00402380">
        <w:rPr>
          <w:rFonts w:ascii="Times New Roman" w:hAnsi="Times New Roman" w:cs="Times New Roman"/>
        </w:rPr>
        <w:t>li</w:t>
      </w:r>
      <w:proofErr w:type="spellEnd"/>
      <w:r w:rsidRPr="00402380">
        <w:rPr>
          <w:rFonts w:ascii="Times New Roman" w:hAnsi="Times New Roman" w:cs="Times New Roman"/>
        </w:rPr>
        <w:t>. generace proti (</w:t>
      </w:r>
      <w:proofErr w:type="spellStart"/>
      <w:r w:rsidRPr="00402380">
        <w:rPr>
          <w:rFonts w:ascii="Times New Roman" w:hAnsi="Times New Roman" w:cs="Times New Roman"/>
        </w:rPr>
        <w:t>Machar</w:t>
      </w:r>
      <w:proofErr w:type="spellEnd"/>
      <w:r w:rsidRPr="00402380">
        <w:rPr>
          <w:rFonts w:ascii="Times New Roman" w:hAnsi="Times New Roman" w:cs="Times New Roman"/>
        </w:rPr>
        <w:t>-Boží bojovníci, veršovaný pamflet – parodie na mladočechy)</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&gt; odpor </w:t>
      </w:r>
      <w:proofErr w:type="gramStart"/>
      <w:r w:rsidRPr="00402380">
        <w:rPr>
          <w:rFonts w:ascii="Times New Roman" w:hAnsi="Times New Roman" w:cs="Times New Roman"/>
        </w:rPr>
        <w:t>mezi něm</w:t>
      </w:r>
      <w:proofErr w:type="gramEnd"/>
      <w:r w:rsidRPr="00402380">
        <w:rPr>
          <w:rFonts w:ascii="Times New Roman" w:hAnsi="Times New Roman" w:cs="Times New Roman"/>
        </w:rPr>
        <w:t>. nacionalisty ve Vídni i čs. zemích &gt; rvačky mezi poslanci říšské rady, demonstrace ve Vídni, demise premiéra</w:t>
      </w:r>
      <w:r w:rsidR="005D373A">
        <w:rPr>
          <w:rFonts w:ascii="Times New Roman" w:hAnsi="Times New Roman" w:cs="Times New Roman"/>
        </w:rPr>
        <w:t xml:space="preserve"> (Němci v Čechách brali zrovnoprávnění češtiny jako osobní útok, napřed dělali obstrukce v radě, po té násilné protesty ve Vídni, až </w:t>
      </w:r>
      <w:proofErr w:type="spellStart"/>
      <w:r w:rsidR="005D373A">
        <w:rPr>
          <w:rFonts w:ascii="Times New Roman" w:hAnsi="Times New Roman" w:cs="Times New Roman"/>
        </w:rPr>
        <w:t>Badeni</w:t>
      </w:r>
      <w:proofErr w:type="spellEnd"/>
      <w:r w:rsidR="005D373A">
        <w:rPr>
          <w:rFonts w:ascii="Times New Roman" w:hAnsi="Times New Roman" w:cs="Times New Roman"/>
        </w:rPr>
        <w:t xml:space="preserve"> podal demisi)</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b/>
        </w:rPr>
        <w:t>prosinec 97 – bouře v Praze</w:t>
      </w:r>
      <w:r w:rsidRPr="00402380">
        <w:rPr>
          <w:rFonts w:ascii="Times New Roman" w:hAnsi="Times New Roman" w:cs="Times New Roman"/>
        </w:rPr>
        <w:t xml:space="preserve">, něm. </w:t>
      </w:r>
      <w:proofErr w:type="gramStart"/>
      <w:r w:rsidRPr="00402380">
        <w:rPr>
          <w:rFonts w:ascii="Times New Roman" w:hAnsi="Times New Roman" w:cs="Times New Roman"/>
        </w:rPr>
        <w:t>historik</w:t>
      </w:r>
      <w:proofErr w:type="gramEnd"/>
      <w:r w:rsidRPr="00402380">
        <w:rPr>
          <w:rFonts w:ascii="Times New Roman" w:hAnsi="Times New Roman" w:cs="Times New Roman"/>
        </w:rPr>
        <w:t xml:space="preserve"> </w:t>
      </w:r>
      <w:proofErr w:type="spellStart"/>
      <w:r w:rsidRPr="00402380">
        <w:rPr>
          <w:rFonts w:ascii="Times New Roman" w:hAnsi="Times New Roman" w:cs="Times New Roman"/>
          <w:b/>
        </w:rPr>
        <w:t>Thedor</w:t>
      </w:r>
      <w:proofErr w:type="spellEnd"/>
      <w:r w:rsidRPr="00402380">
        <w:rPr>
          <w:rFonts w:ascii="Times New Roman" w:hAnsi="Times New Roman" w:cs="Times New Roman"/>
          <w:b/>
        </w:rPr>
        <w:t xml:space="preserve"> </w:t>
      </w:r>
      <w:proofErr w:type="spellStart"/>
      <w:r w:rsidRPr="00402380">
        <w:rPr>
          <w:rFonts w:ascii="Times New Roman" w:hAnsi="Times New Roman" w:cs="Times New Roman"/>
          <w:b/>
        </w:rPr>
        <w:t>Mommsen</w:t>
      </w:r>
      <w:proofErr w:type="spellEnd"/>
      <w:r w:rsidRPr="00402380">
        <w:rPr>
          <w:rFonts w:ascii="Times New Roman" w:hAnsi="Times New Roman" w:cs="Times New Roman"/>
        </w:rPr>
        <w:t xml:space="preserve"> má Čechy za barbary &gt; výjimečný stav až do 1/98, nový premiér (Gautsch) zmírnil nařízení ve prospěch </w:t>
      </w:r>
      <w:proofErr w:type="spellStart"/>
      <w:r w:rsidRPr="00402380">
        <w:rPr>
          <w:rFonts w:ascii="Times New Roman" w:hAnsi="Times New Roman" w:cs="Times New Roman"/>
        </w:rPr>
        <w:t>nj</w:t>
      </w:r>
      <w:proofErr w:type="spellEnd"/>
      <w:r w:rsidRPr="00402380">
        <w:rPr>
          <w:rFonts w:ascii="Times New Roman" w:hAnsi="Times New Roman" w:cs="Times New Roman"/>
        </w:rPr>
        <w:t xml:space="preserve"> a odstoupil</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mladočeši opět v opozici (nespokojeni s novým premiérem </w:t>
      </w:r>
      <w:proofErr w:type="spellStart"/>
      <w:r w:rsidRPr="00402380">
        <w:rPr>
          <w:rFonts w:ascii="Times New Roman" w:hAnsi="Times New Roman" w:cs="Times New Roman"/>
        </w:rPr>
        <w:t>Thúnem</w:t>
      </w:r>
      <w:proofErr w:type="spellEnd"/>
      <w:r w:rsidRPr="00402380">
        <w:rPr>
          <w:rFonts w:ascii="Times New Roman" w:hAnsi="Times New Roman" w:cs="Times New Roman"/>
        </w:rPr>
        <w:t>), prestiž utrpěla, obliba skončila</w:t>
      </w:r>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prosincové bouře &gt; ukončily pokrokářské hnutí, oslabily dekadentní tendence v </w:t>
      </w:r>
      <w:proofErr w:type="spellStart"/>
      <w:r w:rsidRPr="00402380">
        <w:rPr>
          <w:rFonts w:ascii="Times New Roman" w:hAnsi="Times New Roman" w:cs="Times New Roman"/>
        </w:rPr>
        <w:t>li</w:t>
      </w:r>
      <w:proofErr w:type="spellEnd"/>
      <w:r w:rsidRPr="00402380">
        <w:rPr>
          <w:rFonts w:ascii="Times New Roman" w:hAnsi="Times New Roman" w:cs="Times New Roman"/>
        </w:rPr>
        <w:t xml:space="preserve">. i živ. </w:t>
      </w:r>
      <w:proofErr w:type="gramStart"/>
      <w:r w:rsidRPr="00402380">
        <w:rPr>
          <w:rFonts w:ascii="Times New Roman" w:hAnsi="Times New Roman" w:cs="Times New Roman"/>
        </w:rPr>
        <w:t>stylu</w:t>
      </w:r>
      <w:proofErr w:type="gramEnd"/>
    </w:p>
    <w:p w:rsidR="00402380" w:rsidRPr="00402380" w:rsidRDefault="00402380" w:rsidP="00402380">
      <w:pPr>
        <w:pStyle w:val="Odstavecseseznamem"/>
        <w:numPr>
          <w:ilvl w:val="0"/>
          <w:numId w:val="1"/>
        </w:numPr>
        <w:spacing w:after="0" w:line="240" w:lineRule="auto"/>
        <w:jc w:val="both"/>
        <w:rPr>
          <w:rFonts w:ascii="Times New Roman" w:hAnsi="Times New Roman" w:cs="Times New Roman"/>
        </w:rPr>
      </w:pPr>
      <w:r w:rsidRPr="00402380">
        <w:rPr>
          <w:rFonts w:ascii="Times New Roman" w:hAnsi="Times New Roman" w:cs="Times New Roman"/>
        </w:rPr>
        <w:t xml:space="preserve">97 &gt; rok českých dějin i historie čs. </w:t>
      </w:r>
      <w:proofErr w:type="spellStart"/>
      <w:r w:rsidRPr="00402380">
        <w:rPr>
          <w:rFonts w:ascii="Times New Roman" w:hAnsi="Times New Roman" w:cs="Times New Roman"/>
        </w:rPr>
        <w:t>li</w:t>
      </w:r>
      <w:proofErr w:type="spellEnd"/>
      <w:r w:rsidRPr="00402380">
        <w:rPr>
          <w:rFonts w:ascii="Times New Roman" w:hAnsi="Times New Roman" w:cs="Times New Roman"/>
        </w:rPr>
        <w:t>. – reakce A Sova (</w:t>
      </w:r>
      <w:proofErr w:type="spellStart"/>
      <w:r w:rsidRPr="00402380">
        <w:rPr>
          <w:rFonts w:ascii="Times New Roman" w:hAnsi="Times New Roman" w:cs="Times New Roman"/>
        </w:rPr>
        <w:t>Th</w:t>
      </w:r>
      <w:proofErr w:type="spellEnd"/>
      <w:r w:rsidRPr="00402380">
        <w:rPr>
          <w:rFonts w:ascii="Times New Roman" w:hAnsi="Times New Roman" w:cs="Times New Roman"/>
        </w:rPr>
        <w:t xml:space="preserve">. </w:t>
      </w:r>
      <w:proofErr w:type="spellStart"/>
      <w:r w:rsidRPr="00402380">
        <w:rPr>
          <w:rFonts w:ascii="Times New Roman" w:hAnsi="Times New Roman" w:cs="Times New Roman"/>
        </w:rPr>
        <w:t>Mommsenovi</w:t>
      </w:r>
      <w:proofErr w:type="spellEnd"/>
      <w:r w:rsidRPr="00402380">
        <w:rPr>
          <w:rFonts w:ascii="Times New Roman" w:hAnsi="Times New Roman" w:cs="Times New Roman"/>
        </w:rPr>
        <w:t>), Bezruč, Dyk, Goll, Pekař</w:t>
      </w:r>
    </w:p>
    <w:p w:rsidR="00402380" w:rsidRPr="00402380" w:rsidRDefault="00402380" w:rsidP="00402380">
      <w:pPr>
        <w:jc w:val="both"/>
        <w:rPr>
          <w:rFonts w:ascii="Times New Roman" w:hAnsi="Times New Roman" w:cs="Times New Roman"/>
        </w:rPr>
      </w:pPr>
    </w:p>
    <w:p w:rsidR="00402380" w:rsidRPr="00402380" w:rsidRDefault="00402380" w:rsidP="00402380">
      <w:pPr>
        <w:pStyle w:val="Zkladntext"/>
        <w:rPr>
          <w:sz w:val="22"/>
          <w:szCs w:val="22"/>
          <w:u w:val="single"/>
        </w:rPr>
      </w:pPr>
      <w:r w:rsidRPr="00402380">
        <w:rPr>
          <w:sz w:val="22"/>
          <w:szCs w:val="22"/>
          <w:u w:val="single"/>
        </w:rPr>
        <w:t>Charakteristika mladé nastupující generace (pokrokářské hnutí, Omladina) a její návaznost na starší generaci, spor o Hálka, vznik České moderny, manifest České moderny, význam České moderny.</w:t>
      </w:r>
    </w:p>
    <w:p w:rsidR="00402380" w:rsidRPr="00402380" w:rsidRDefault="00402380" w:rsidP="00402380">
      <w:pPr>
        <w:pStyle w:val="Zkladntext"/>
        <w:rPr>
          <w:i/>
          <w:sz w:val="22"/>
          <w:szCs w:val="22"/>
          <w:u w:val="single"/>
        </w:rPr>
      </w:pPr>
    </w:p>
    <w:p w:rsidR="00402380" w:rsidRPr="00402380" w:rsidRDefault="00402380" w:rsidP="00402380">
      <w:pPr>
        <w:pStyle w:val="Zkladntext"/>
        <w:rPr>
          <w:i/>
          <w:sz w:val="22"/>
          <w:szCs w:val="22"/>
          <w:u w:val="single"/>
        </w:rPr>
      </w:pPr>
      <w:r w:rsidRPr="00402380">
        <w:rPr>
          <w:i/>
          <w:sz w:val="22"/>
          <w:szCs w:val="22"/>
          <w:u w:val="single"/>
        </w:rPr>
        <w:t>Charakteristika:</w:t>
      </w:r>
    </w:p>
    <w:p w:rsidR="00402380" w:rsidRPr="00402380" w:rsidRDefault="00402380" w:rsidP="00402380">
      <w:pPr>
        <w:pStyle w:val="Zkladntext"/>
        <w:numPr>
          <w:ilvl w:val="0"/>
          <w:numId w:val="1"/>
        </w:numPr>
        <w:rPr>
          <w:sz w:val="22"/>
          <w:szCs w:val="22"/>
        </w:rPr>
      </w:pPr>
      <w:r w:rsidRPr="00402380">
        <w:rPr>
          <w:sz w:val="22"/>
          <w:szCs w:val="22"/>
        </w:rPr>
        <w:t>zejména studenstvo sdružené v </w:t>
      </w:r>
      <w:r w:rsidRPr="00402380">
        <w:rPr>
          <w:b/>
          <w:sz w:val="22"/>
          <w:szCs w:val="22"/>
        </w:rPr>
        <w:t xml:space="preserve">tzv. </w:t>
      </w:r>
      <w:r w:rsidRPr="00402380">
        <w:rPr>
          <w:b/>
          <w:color w:val="FF0000"/>
          <w:sz w:val="22"/>
          <w:szCs w:val="22"/>
        </w:rPr>
        <w:t>pokrokářském hnutí</w:t>
      </w:r>
      <w:r w:rsidRPr="00402380">
        <w:rPr>
          <w:sz w:val="22"/>
          <w:szCs w:val="22"/>
        </w:rPr>
        <w:t xml:space="preserve"> (názor. </w:t>
      </w:r>
      <w:proofErr w:type="gramStart"/>
      <w:r w:rsidRPr="00402380">
        <w:rPr>
          <w:sz w:val="22"/>
          <w:szCs w:val="22"/>
        </w:rPr>
        <w:t>roztříštěné</w:t>
      </w:r>
      <w:proofErr w:type="gramEnd"/>
      <w:r w:rsidRPr="00402380">
        <w:rPr>
          <w:sz w:val="22"/>
          <w:szCs w:val="22"/>
        </w:rPr>
        <w:t>), společné:</w:t>
      </w:r>
    </w:p>
    <w:p w:rsidR="00402380" w:rsidRPr="00402380" w:rsidRDefault="00402380" w:rsidP="00402380">
      <w:pPr>
        <w:pStyle w:val="Zkladntext"/>
        <w:numPr>
          <w:ilvl w:val="1"/>
          <w:numId w:val="1"/>
        </w:numPr>
        <w:rPr>
          <w:sz w:val="22"/>
          <w:szCs w:val="22"/>
        </w:rPr>
      </w:pPr>
      <w:r w:rsidRPr="00402380">
        <w:rPr>
          <w:sz w:val="22"/>
          <w:szCs w:val="22"/>
        </w:rPr>
        <w:t>nacionalismus</w:t>
      </w:r>
    </w:p>
    <w:p w:rsidR="00402380" w:rsidRPr="00402380" w:rsidRDefault="00402380" w:rsidP="00402380">
      <w:pPr>
        <w:pStyle w:val="Zkladntext"/>
        <w:numPr>
          <w:ilvl w:val="1"/>
          <w:numId w:val="1"/>
        </w:numPr>
        <w:rPr>
          <w:sz w:val="22"/>
          <w:szCs w:val="22"/>
        </w:rPr>
      </w:pPr>
      <w:r w:rsidRPr="00402380">
        <w:rPr>
          <w:sz w:val="22"/>
          <w:szCs w:val="22"/>
        </w:rPr>
        <w:t>smysl pro demokratizaci veřejného života</w:t>
      </w:r>
    </w:p>
    <w:p w:rsidR="00402380" w:rsidRPr="00402380" w:rsidRDefault="00402380" w:rsidP="00402380">
      <w:pPr>
        <w:pStyle w:val="Zkladntext"/>
        <w:numPr>
          <w:ilvl w:val="1"/>
          <w:numId w:val="1"/>
        </w:numPr>
        <w:rPr>
          <w:sz w:val="22"/>
          <w:szCs w:val="22"/>
        </w:rPr>
      </w:pPr>
      <w:r w:rsidRPr="00402380">
        <w:rPr>
          <w:sz w:val="22"/>
          <w:szCs w:val="22"/>
        </w:rPr>
        <w:t>socialistické ideje (Časopis čs. studenstva 89-92)</w:t>
      </w:r>
    </w:p>
    <w:p w:rsidR="00402380" w:rsidRPr="00402380" w:rsidRDefault="00402380" w:rsidP="00402380">
      <w:pPr>
        <w:pStyle w:val="Zkladntext"/>
        <w:numPr>
          <w:ilvl w:val="1"/>
          <w:numId w:val="1"/>
        </w:numPr>
        <w:rPr>
          <w:sz w:val="22"/>
          <w:szCs w:val="22"/>
        </w:rPr>
      </w:pPr>
      <w:r w:rsidRPr="00402380">
        <w:rPr>
          <w:sz w:val="22"/>
          <w:szCs w:val="22"/>
        </w:rPr>
        <w:t>organizace do studentských spolků (</w:t>
      </w:r>
      <w:proofErr w:type="spellStart"/>
      <w:r w:rsidRPr="00402380">
        <w:rPr>
          <w:sz w:val="22"/>
          <w:szCs w:val="22"/>
        </w:rPr>
        <w:t>li</w:t>
      </w:r>
      <w:proofErr w:type="spellEnd"/>
      <w:r w:rsidRPr="00402380">
        <w:rPr>
          <w:sz w:val="22"/>
          <w:szCs w:val="22"/>
        </w:rPr>
        <w:t>. a řečnický – Slávie ve Vodičkově ulici)</w:t>
      </w:r>
    </w:p>
    <w:p w:rsidR="00402380" w:rsidRPr="00402380" w:rsidRDefault="00402380" w:rsidP="00402380">
      <w:pPr>
        <w:pStyle w:val="Zkladntext"/>
        <w:numPr>
          <w:ilvl w:val="0"/>
          <w:numId w:val="1"/>
        </w:numPr>
        <w:rPr>
          <w:sz w:val="22"/>
          <w:szCs w:val="22"/>
        </w:rPr>
      </w:pPr>
      <w:r w:rsidRPr="00402380">
        <w:rPr>
          <w:sz w:val="22"/>
          <w:szCs w:val="22"/>
        </w:rPr>
        <w:t xml:space="preserve">&gt; spolupracovalo se soc. smýšlející dělnickou mládeží, jejich orgánem list </w:t>
      </w:r>
      <w:r w:rsidRPr="00402380">
        <w:rPr>
          <w:color w:val="FF0000"/>
          <w:sz w:val="22"/>
          <w:szCs w:val="22"/>
        </w:rPr>
        <w:t>Omladina</w:t>
      </w:r>
    </w:p>
    <w:p w:rsidR="00402380" w:rsidRPr="00402380" w:rsidRDefault="00402380" w:rsidP="00402380">
      <w:pPr>
        <w:pStyle w:val="Zkladntext"/>
        <w:numPr>
          <w:ilvl w:val="0"/>
          <w:numId w:val="3"/>
        </w:numPr>
        <w:rPr>
          <w:sz w:val="22"/>
          <w:szCs w:val="22"/>
        </w:rPr>
      </w:pPr>
      <w:r w:rsidRPr="00402380">
        <w:rPr>
          <w:sz w:val="22"/>
          <w:szCs w:val="22"/>
        </w:rPr>
        <w:t xml:space="preserve">oba proudy svou činností a provokacemi &gt; září 93 zásah policie, poté v okolí vyhlášen výjimečný stav, zákaz spolků, časopisů, vůdci odsouzeni – </w:t>
      </w:r>
      <w:r w:rsidRPr="00402380">
        <w:rPr>
          <w:b/>
          <w:sz w:val="22"/>
          <w:szCs w:val="22"/>
        </w:rPr>
        <w:t>proces s Omladinou</w:t>
      </w:r>
      <w:r w:rsidRPr="00402380">
        <w:rPr>
          <w:sz w:val="22"/>
          <w:szCs w:val="22"/>
        </w:rPr>
        <w:t xml:space="preserve"> (SK Neumann)</w:t>
      </w:r>
    </w:p>
    <w:p w:rsidR="00402380" w:rsidRPr="00402380" w:rsidRDefault="00402380" w:rsidP="00402380">
      <w:pPr>
        <w:pStyle w:val="Zkladntext"/>
        <w:rPr>
          <w:i/>
          <w:color w:val="FF0000"/>
          <w:sz w:val="22"/>
          <w:szCs w:val="22"/>
          <w:u w:val="single"/>
        </w:rPr>
      </w:pPr>
    </w:p>
    <w:p w:rsidR="00402380" w:rsidRPr="00402380" w:rsidRDefault="00402380" w:rsidP="00402380">
      <w:pPr>
        <w:pStyle w:val="Zkladntext"/>
        <w:rPr>
          <w:i/>
          <w:sz w:val="22"/>
          <w:szCs w:val="22"/>
          <w:u w:val="single"/>
        </w:rPr>
      </w:pPr>
      <w:r w:rsidRPr="00402380">
        <w:rPr>
          <w:i/>
          <w:sz w:val="22"/>
          <w:szCs w:val="22"/>
          <w:u w:val="single"/>
        </w:rPr>
        <w:t>Spor o Hálka</w:t>
      </w:r>
    </w:p>
    <w:p w:rsidR="00402380" w:rsidRPr="00402380" w:rsidRDefault="00402380" w:rsidP="00402380">
      <w:pPr>
        <w:pStyle w:val="Zkladntext"/>
        <w:numPr>
          <w:ilvl w:val="0"/>
          <w:numId w:val="1"/>
        </w:numPr>
        <w:rPr>
          <w:sz w:val="22"/>
          <w:szCs w:val="22"/>
        </w:rPr>
      </w:pPr>
      <w:r w:rsidRPr="00402380">
        <w:rPr>
          <w:sz w:val="22"/>
          <w:szCs w:val="22"/>
        </w:rPr>
        <w:t xml:space="preserve">podzim 94 – stať </w:t>
      </w:r>
      <w:proofErr w:type="spellStart"/>
      <w:r w:rsidRPr="00402380">
        <w:rPr>
          <w:color w:val="FF0000"/>
          <w:sz w:val="22"/>
          <w:szCs w:val="22"/>
        </w:rPr>
        <w:t>Machara</w:t>
      </w:r>
      <w:proofErr w:type="spellEnd"/>
      <w:r w:rsidRPr="00402380">
        <w:rPr>
          <w:sz w:val="22"/>
          <w:szCs w:val="22"/>
        </w:rPr>
        <w:t xml:space="preserve"> „Vítězslav Hálek“, odmítá jeho Večerní písně, pochyby o jeho talentu, obviňoval jej z povrchnosti a líbivosti</w:t>
      </w:r>
    </w:p>
    <w:p w:rsidR="00402380" w:rsidRPr="00402380" w:rsidRDefault="00402380" w:rsidP="00402380">
      <w:pPr>
        <w:pStyle w:val="Zkladntext"/>
        <w:numPr>
          <w:ilvl w:val="0"/>
          <w:numId w:val="1"/>
        </w:numPr>
        <w:rPr>
          <w:sz w:val="22"/>
          <w:szCs w:val="22"/>
        </w:rPr>
      </w:pPr>
      <w:r w:rsidRPr="00402380">
        <w:rPr>
          <w:sz w:val="22"/>
          <w:szCs w:val="22"/>
        </w:rPr>
        <w:t>&gt; idylický, mělký, optimistický Hálek x ironický, „hořký“ Neruda (Hřbitovní kvítí)</w:t>
      </w:r>
    </w:p>
    <w:p w:rsidR="00402380" w:rsidRPr="00402380" w:rsidRDefault="00402380" w:rsidP="00402380">
      <w:pPr>
        <w:pStyle w:val="Zkladntext"/>
        <w:ind w:left="720"/>
        <w:rPr>
          <w:sz w:val="22"/>
          <w:szCs w:val="22"/>
        </w:rPr>
      </w:pPr>
    </w:p>
    <w:tbl>
      <w:tblPr>
        <w:tblStyle w:val="Mkatabulky"/>
        <w:tblW w:w="0" w:type="auto"/>
        <w:tblLook w:val="04A0" w:firstRow="1" w:lastRow="0" w:firstColumn="1" w:lastColumn="0" w:noHBand="0" w:noVBand="1"/>
      </w:tblPr>
      <w:tblGrid>
        <w:gridCol w:w="4087"/>
        <w:gridCol w:w="4087"/>
      </w:tblGrid>
      <w:tr w:rsidR="00402380" w:rsidRPr="00402380" w:rsidTr="00941567">
        <w:trPr>
          <w:trHeight w:val="332"/>
        </w:trPr>
        <w:tc>
          <w:tcPr>
            <w:tcW w:w="4087" w:type="dxa"/>
          </w:tcPr>
          <w:p w:rsidR="00402380" w:rsidRPr="00402380" w:rsidRDefault="00402380" w:rsidP="00941567">
            <w:pPr>
              <w:pStyle w:val="Zkladntext"/>
              <w:jc w:val="center"/>
              <w:rPr>
                <w:b/>
                <w:i/>
                <w:sz w:val="22"/>
                <w:szCs w:val="22"/>
              </w:rPr>
            </w:pPr>
            <w:r w:rsidRPr="00402380">
              <w:rPr>
                <w:b/>
                <w:i/>
                <w:sz w:val="22"/>
                <w:szCs w:val="22"/>
              </w:rPr>
              <w:t>Hálek</w:t>
            </w:r>
          </w:p>
        </w:tc>
        <w:tc>
          <w:tcPr>
            <w:tcW w:w="4087" w:type="dxa"/>
          </w:tcPr>
          <w:p w:rsidR="00402380" w:rsidRPr="00402380" w:rsidRDefault="00402380" w:rsidP="00941567">
            <w:pPr>
              <w:pStyle w:val="Zkladntext"/>
              <w:jc w:val="center"/>
              <w:rPr>
                <w:b/>
                <w:i/>
                <w:sz w:val="22"/>
                <w:szCs w:val="22"/>
              </w:rPr>
            </w:pPr>
            <w:r w:rsidRPr="00402380">
              <w:rPr>
                <w:b/>
                <w:i/>
                <w:sz w:val="22"/>
                <w:szCs w:val="22"/>
              </w:rPr>
              <w:t>Neruda</w:t>
            </w:r>
          </w:p>
        </w:tc>
      </w:tr>
      <w:tr w:rsidR="00402380" w:rsidRPr="00402380" w:rsidTr="00941567">
        <w:trPr>
          <w:trHeight w:val="332"/>
        </w:trPr>
        <w:tc>
          <w:tcPr>
            <w:tcW w:w="4087" w:type="dxa"/>
          </w:tcPr>
          <w:p w:rsidR="00402380" w:rsidRPr="00402380" w:rsidRDefault="00402380" w:rsidP="00941567">
            <w:pPr>
              <w:pStyle w:val="Zkladntext"/>
              <w:jc w:val="left"/>
              <w:rPr>
                <w:sz w:val="22"/>
                <w:szCs w:val="22"/>
              </w:rPr>
            </w:pPr>
            <w:r w:rsidRPr="00402380">
              <w:rPr>
                <w:sz w:val="22"/>
                <w:szCs w:val="22"/>
              </w:rPr>
              <w:t>přírodní lyrika</w:t>
            </w:r>
          </w:p>
        </w:tc>
        <w:tc>
          <w:tcPr>
            <w:tcW w:w="4087" w:type="dxa"/>
          </w:tcPr>
          <w:p w:rsidR="00402380" w:rsidRPr="00402380" w:rsidRDefault="00402380" w:rsidP="00941567">
            <w:pPr>
              <w:pStyle w:val="Zkladntext"/>
              <w:jc w:val="left"/>
              <w:rPr>
                <w:sz w:val="22"/>
                <w:szCs w:val="22"/>
              </w:rPr>
            </w:pPr>
            <w:r w:rsidRPr="00402380">
              <w:rPr>
                <w:sz w:val="22"/>
                <w:szCs w:val="22"/>
              </w:rPr>
              <w:t>reflexivní lyrika</w:t>
            </w:r>
          </w:p>
        </w:tc>
      </w:tr>
      <w:tr w:rsidR="00402380" w:rsidRPr="00402380" w:rsidTr="00941567">
        <w:trPr>
          <w:trHeight w:val="332"/>
        </w:trPr>
        <w:tc>
          <w:tcPr>
            <w:tcW w:w="4087" w:type="dxa"/>
          </w:tcPr>
          <w:p w:rsidR="00402380" w:rsidRPr="00402380" w:rsidRDefault="00402380" w:rsidP="00941567">
            <w:pPr>
              <w:pStyle w:val="Zkladntext"/>
              <w:jc w:val="left"/>
              <w:rPr>
                <w:sz w:val="22"/>
                <w:szCs w:val="22"/>
              </w:rPr>
            </w:pPr>
            <w:r w:rsidRPr="00402380">
              <w:rPr>
                <w:sz w:val="22"/>
                <w:szCs w:val="22"/>
              </w:rPr>
              <w:t>témata přírodní, milostná</w:t>
            </w:r>
          </w:p>
        </w:tc>
        <w:tc>
          <w:tcPr>
            <w:tcW w:w="4087" w:type="dxa"/>
          </w:tcPr>
          <w:p w:rsidR="00402380" w:rsidRPr="00402380" w:rsidRDefault="00402380" w:rsidP="00941567">
            <w:pPr>
              <w:pStyle w:val="Zkladntext"/>
              <w:jc w:val="left"/>
              <w:rPr>
                <w:sz w:val="22"/>
                <w:szCs w:val="22"/>
              </w:rPr>
            </w:pPr>
            <w:r w:rsidRPr="00402380">
              <w:rPr>
                <w:sz w:val="22"/>
                <w:szCs w:val="22"/>
              </w:rPr>
              <w:t>vztah k soudobé realitě (společenské)</w:t>
            </w:r>
          </w:p>
        </w:tc>
      </w:tr>
      <w:tr w:rsidR="00402380" w:rsidRPr="00402380" w:rsidTr="00941567">
        <w:trPr>
          <w:trHeight w:val="332"/>
        </w:trPr>
        <w:tc>
          <w:tcPr>
            <w:tcW w:w="4087" w:type="dxa"/>
          </w:tcPr>
          <w:p w:rsidR="00402380" w:rsidRPr="00402380" w:rsidRDefault="00402380" w:rsidP="00941567">
            <w:pPr>
              <w:pStyle w:val="Zkladntext"/>
              <w:jc w:val="left"/>
              <w:rPr>
                <w:sz w:val="22"/>
                <w:szCs w:val="22"/>
              </w:rPr>
            </w:pPr>
            <w:r w:rsidRPr="00402380">
              <w:rPr>
                <w:sz w:val="22"/>
                <w:szCs w:val="22"/>
              </w:rPr>
              <w:t>optimistický ráz</w:t>
            </w:r>
          </w:p>
        </w:tc>
        <w:tc>
          <w:tcPr>
            <w:tcW w:w="4087" w:type="dxa"/>
          </w:tcPr>
          <w:p w:rsidR="00402380" w:rsidRPr="00402380" w:rsidRDefault="00402380" w:rsidP="00941567">
            <w:pPr>
              <w:pStyle w:val="Zkladntext"/>
              <w:jc w:val="left"/>
              <w:rPr>
                <w:sz w:val="22"/>
                <w:szCs w:val="22"/>
              </w:rPr>
            </w:pPr>
            <w:r w:rsidRPr="00402380">
              <w:rPr>
                <w:sz w:val="22"/>
                <w:szCs w:val="22"/>
              </w:rPr>
              <w:t>pesimistický ráz</w:t>
            </w:r>
          </w:p>
        </w:tc>
      </w:tr>
      <w:tr w:rsidR="00402380" w:rsidRPr="00402380" w:rsidTr="00941567">
        <w:trPr>
          <w:trHeight w:val="332"/>
        </w:trPr>
        <w:tc>
          <w:tcPr>
            <w:tcW w:w="4087" w:type="dxa"/>
          </w:tcPr>
          <w:p w:rsidR="00402380" w:rsidRPr="00402380" w:rsidRDefault="00402380" w:rsidP="00941567">
            <w:pPr>
              <w:pStyle w:val="Zkladntext"/>
              <w:jc w:val="left"/>
              <w:rPr>
                <w:sz w:val="22"/>
                <w:szCs w:val="22"/>
              </w:rPr>
            </w:pPr>
            <w:r w:rsidRPr="00402380">
              <w:rPr>
                <w:sz w:val="22"/>
                <w:szCs w:val="22"/>
              </w:rPr>
              <w:t>láska ke svobodě</w:t>
            </w:r>
          </w:p>
        </w:tc>
        <w:tc>
          <w:tcPr>
            <w:tcW w:w="4087" w:type="dxa"/>
          </w:tcPr>
          <w:p w:rsidR="00402380" w:rsidRPr="00402380" w:rsidRDefault="00402380" w:rsidP="00941567">
            <w:pPr>
              <w:pStyle w:val="Zkladntext"/>
              <w:jc w:val="left"/>
              <w:rPr>
                <w:sz w:val="22"/>
                <w:szCs w:val="22"/>
              </w:rPr>
            </w:pPr>
            <w:r w:rsidRPr="00402380">
              <w:rPr>
                <w:sz w:val="22"/>
                <w:szCs w:val="22"/>
              </w:rPr>
              <w:t>sociální aspekt</w:t>
            </w:r>
          </w:p>
        </w:tc>
      </w:tr>
      <w:tr w:rsidR="00402380" w:rsidRPr="00402380" w:rsidTr="00941567">
        <w:trPr>
          <w:trHeight w:val="332"/>
        </w:trPr>
        <w:tc>
          <w:tcPr>
            <w:tcW w:w="4087" w:type="dxa"/>
          </w:tcPr>
          <w:p w:rsidR="00402380" w:rsidRPr="00402380" w:rsidRDefault="00402380" w:rsidP="00941567">
            <w:pPr>
              <w:pStyle w:val="Zkladntext"/>
              <w:jc w:val="left"/>
              <w:rPr>
                <w:sz w:val="22"/>
                <w:szCs w:val="22"/>
              </w:rPr>
            </w:pPr>
            <w:r w:rsidRPr="00402380">
              <w:rPr>
                <w:sz w:val="22"/>
                <w:szCs w:val="22"/>
              </w:rPr>
              <w:lastRenderedPageBreak/>
              <w:t>povrchnost</w:t>
            </w:r>
          </w:p>
        </w:tc>
        <w:tc>
          <w:tcPr>
            <w:tcW w:w="4087" w:type="dxa"/>
          </w:tcPr>
          <w:p w:rsidR="00402380" w:rsidRPr="00402380" w:rsidRDefault="00402380" w:rsidP="00941567">
            <w:pPr>
              <w:pStyle w:val="Zkladntext"/>
              <w:jc w:val="left"/>
              <w:rPr>
                <w:sz w:val="22"/>
                <w:szCs w:val="22"/>
              </w:rPr>
            </w:pPr>
            <w:r w:rsidRPr="00402380">
              <w:rPr>
                <w:sz w:val="22"/>
                <w:szCs w:val="22"/>
              </w:rPr>
              <w:t>upřímná zpověď</w:t>
            </w:r>
          </w:p>
        </w:tc>
      </w:tr>
      <w:tr w:rsidR="00402380" w:rsidRPr="00402380" w:rsidTr="00941567">
        <w:trPr>
          <w:trHeight w:val="332"/>
        </w:trPr>
        <w:tc>
          <w:tcPr>
            <w:tcW w:w="4087" w:type="dxa"/>
          </w:tcPr>
          <w:p w:rsidR="00402380" w:rsidRPr="00402380" w:rsidRDefault="00402380" w:rsidP="00941567">
            <w:pPr>
              <w:pStyle w:val="Zkladntext"/>
              <w:jc w:val="left"/>
              <w:rPr>
                <w:sz w:val="22"/>
                <w:szCs w:val="22"/>
              </w:rPr>
            </w:pPr>
            <w:r w:rsidRPr="00402380">
              <w:rPr>
                <w:sz w:val="22"/>
                <w:szCs w:val="22"/>
              </w:rPr>
              <w:t>lehký, zpěvný tón, citovost, něha</w:t>
            </w:r>
          </w:p>
        </w:tc>
        <w:tc>
          <w:tcPr>
            <w:tcW w:w="4087" w:type="dxa"/>
          </w:tcPr>
          <w:p w:rsidR="00402380" w:rsidRPr="00402380" w:rsidRDefault="00402380" w:rsidP="00941567">
            <w:pPr>
              <w:pStyle w:val="Zkladntext"/>
              <w:jc w:val="left"/>
              <w:rPr>
                <w:sz w:val="22"/>
                <w:szCs w:val="22"/>
              </w:rPr>
            </w:pPr>
            <w:r w:rsidRPr="00402380">
              <w:rPr>
                <w:sz w:val="22"/>
                <w:szCs w:val="22"/>
              </w:rPr>
              <w:t>ironie a skepse, polemika</w:t>
            </w:r>
          </w:p>
        </w:tc>
      </w:tr>
      <w:tr w:rsidR="00402380" w:rsidRPr="00402380" w:rsidTr="00941567">
        <w:trPr>
          <w:trHeight w:val="352"/>
        </w:trPr>
        <w:tc>
          <w:tcPr>
            <w:tcW w:w="4087" w:type="dxa"/>
          </w:tcPr>
          <w:p w:rsidR="00402380" w:rsidRPr="00402380" w:rsidRDefault="00402380" w:rsidP="00941567">
            <w:pPr>
              <w:pStyle w:val="Zkladntext"/>
              <w:jc w:val="left"/>
              <w:rPr>
                <w:sz w:val="22"/>
                <w:szCs w:val="22"/>
              </w:rPr>
            </w:pPr>
            <w:r w:rsidRPr="00402380">
              <w:rPr>
                <w:sz w:val="22"/>
                <w:szCs w:val="22"/>
              </w:rPr>
              <w:t>smířlivý tón, naivita</w:t>
            </w:r>
          </w:p>
        </w:tc>
        <w:tc>
          <w:tcPr>
            <w:tcW w:w="4087" w:type="dxa"/>
          </w:tcPr>
          <w:p w:rsidR="00402380" w:rsidRPr="00402380" w:rsidRDefault="00402380" w:rsidP="00941567">
            <w:pPr>
              <w:pStyle w:val="Zkladntext"/>
              <w:jc w:val="left"/>
              <w:rPr>
                <w:sz w:val="22"/>
                <w:szCs w:val="22"/>
              </w:rPr>
            </w:pPr>
            <w:r w:rsidRPr="00402380">
              <w:rPr>
                <w:sz w:val="22"/>
                <w:szCs w:val="22"/>
              </w:rPr>
              <w:t>útočí proti frázím a pokrytectví</w:t>
            </w:r>
          </w:p>
        </w:tc>
      </w:tr>
      <w:tr w:rsidR="00402380" w:rsidRPr="00402380" w:rsidTr="00941567">
        <w:trPr>
          <w:trHeight w:val="352"/>
        </w:trPr>
        <w:tc>
          <w:tcPr>
            <w:tcW w:w="4087" w:type="dxa"/>
          </w:tcPr>
          <w:p w:rsidR="00402380" w:rsidRPr="00402380" w:rsidRDefault="00402380" w:rsidP="00941567">
            <w:pPr>
              <w:pStyle w:val="Zkladntext"/>
              <w:jc w:val="left"/>
              <w:rPr>
                <w:sz w:val="22"/>
                <w:szCs w:val="22"/>
              </w:rPr>
            </w:pPr>
            <w:r w:rsidRPr="00402380">
              <w:rPr>
                <w:sz w:val="22"/>
                <w:szCs w:val="22"/>
              </w:rPr>
              <w:t>rozvinutá obraznost, poetičnost</w:t>
            </w:r>
          </w:p>
        </w:tc>
        <w:tc>
          <w:tcPr>
            <w:tcW w:w="4087" w:type="dxa"/>
          </w:tcPr>
          <w:p w:rsidR="00402380" w:rsidRPr="00402380" w:rsidRDefault="00402380" w:rsidP="00941567">
            <w:pPr>
              <w:pStyle w:val="Zkladntext"/>
              <w:jc w:val="left"/>
              <w:rPr>
                <w:sz w:val="22"/>
                <w:szCs w:val="22"/>
              </w:rPr>
            </w:pPr>
            <w:r w:rsidRPr="00402380">
              <w:rPr>
                <w:sz w:val="22"/>
                <w:szCs w:val="22"/>
              </w:rPr>
              <w:t>poezie bez příkras</w:t>
            </w:r>
          </w:p>
        </w:tc>
      </w:tr>
      <w:tr w:rsidR="00402380" w:rsidRPr="00402380" w:rsidTr="00941567">
        <w:trPr>
          <w:trHeight w:val="352"/>
        </w:trPr>
        <w:tc>
          <w:tcPr>
            <w:tcW w:w="4087" w:type="dxa"/>
          </w:tcPr>
          <w:p w:rsidR="00402380" w:rsidRPr="00402380" w:rsidRDefault="00402380" w:rsidP="00941567">
            <w:pPr>
              <w:pStyle w:val="Zkladntext"/>
              <w:jc w:val="left"/>
              <w:rPr>
                <w:sz w:val="22"/>
                <w:szCs w:val="22"/>
              </w:rPr>
            </w:pPr>
            <w:r w:rsidRPr="00402380">
              <w:rPr>
                <w:sz w:val="22"/>
                <w:szCs w:val="22"/>
              </w:rPr>
              <w:t>ustálená forma, zdobnost, patetičnost</w:t>
            </w:r>
          </w:p>
        </w:tc>
        <w:tc>
          <w:tcPr>
            <w:tcW w:w="4087" w:type="dxa"/>
          </w:tcPr>
          <w:p w:rsidR="00402380" w:rsidRPr="00402380" w:rsidRDefault="00402380" w:rsidP="00941567">
            <w:pPr>
              <w:pStyle w:val="Zkladntext"/>
              <w:jc w:val="left"/>
              <w:rPr>
                <w:sz w:val="22"/>
                <w:szCs w:val="22"/>
              </w:rPr>
            </w:pPr>
            <w:r w:rsidRPr="00402380">
              <w:rPr>
                <w:sz w:val="22"/>
                <w:szCs w:val="22"/>
              </w:rPr>
              <w:t>drsnost výrazu, neumělost formy</w:t>
            </w:r>
          </w:p>
        </w:tc>
      </w:tr>
    </w:tbl>
    <w:p w:rsidR="00402380" w:rsidRPr="00402380" w:rsidRDefault="00402380" w:rsidP="00402380">
      <w:pPr>
        <w:pStyle w:val="Zkladntext"/>
        <w:ind w:left="720"/>
        <w:jc w:val="left"/>
        <w:rPr>
          <w:sz w:val="22"/>
          <w:szCs w:val="22"/>
        </w:rPr>
      </w:pPr>
    </w:p>
    <w:p w:rsidR="00402380" w:rsidRPr="00402380" w:rsidRDefault="00402380" w:rsidP="00402380">
      <w:pPr>
        <w:pStyle w:val="Zkladntext"/>
        <w:numPr>
          <w:ilvl w:val="0"/>
          <w:numId w:val="4"/>
        </w:numPr>
        <w:jc w:val="left"/>
        <w:rPr>
          <w:sz w:val="22"/>
          <w:szCs w:val="22"/>
        </w:rPr>
      </w:pPr>
      <w:r w:rsidRPr="00402380">
        <w:rPr>
          <w:sz w:val="22"/>
          <w:szCs w:val="22"/>
        </w:rPr>
        <w:t>bouřlivá odezva, střet mezi mladými a starými</w:t>
      </w:r>
    </w:p>
    <w:p w:rsidR="00402380" w:rsidRPr="00402380" w:rsidRDefault="00402380" w:rsidP="00402380">
      <w:pPr>
        <w:pStyle w:val="Zkladntext"/>
        <w:numPr>
          <w:ilvl w:val="0"/>
          <w:numId w:val="4"/>
        </w:numPr>
        <w:rPr>
          <w:sz w:val="22"/>
          <w:szCs w:val="22"/>
        </w:rPr>
      </w:pPr>
      <w:r w:rsidRPr="00402380">
        <w:rPr>
          <w:sz w:val="22"/>
          <w:szCs w:val="22"/>
        </w:rPr>
        <w:t>Jaroslav Goll – stať „Zasláno“ – obhajuje Hálka (i kritizuje TGM &gt; názorové odcizení těch dvou přerostlo ve spor o smysl dějin, který vzplál po 1910)</w:t>
      </w:r>
    </w:p>
    <w:p w:rsidR="00402380" w:rsidRPr="00402380" w:rsidRDefault="00402380" w:rsidP="00402380">
      <w:pPr>
        <w:pStyle w:val="Zkladntext"/>
        <w:numPr>
          <w:ilvl w:val="0"/>
          <w:numId w:val="4"/>
        </w:numPr>
        <w:rPr>
          <w:sz w:val="22"/>
          <w:szCs w:val="22"/>
        </w:rPr>
      </w:pPr>
      <w:r w:rsidRPr="00402380">
        <w:rPr>
          <w:sz w:val="22"/>
          <w:szCs w:val="22"/>
        </w:rPr>
        <w:t>Vrchlický – na obranu Hálka</w:t>
      </w:r>
    </w:p>
    <w:p w:rsidR="00402380" w:rsidRPr="00402380" w:rsidRDefault="00402380" w:rsidP="00402380">
      <w:pPr>
        <w:pStyle w:val="Zkladntext"/>
        <w:numPr>
          <w:ilvl w:val="0"/>
          <w:numId w:val="4"/>
        </w:numPr>
        <w:rPr>
          <w:sz w:val="22"/>
          <w:szCs w:val="22"/>
        </w:rPr>
      </w:pPr>
      <w:r w:rsidRPr="00402380">
        <w:rPr>
          <w:sz w:val="22"/>
          <w:szCs w:val="22"/>
        </w:rPr>
        <w:t>mladá generace převážně na Macharově straně</w:t>
      </w:r>
    </w:p>
    <w:p w:rsidR="00402380" w:rsidRPr="00402380" w:rsidRDefault="00402380" w:rsidP="00402380">
      <w:pPr>
        <w:pStyle w:val="Zkladntext"/>
        <w:numPr>
          <w:ilvl w:val="0"/>
          <w:numId w:val="4"/>
        </w:numPr>
        <w:rPr>
          <w:sz w:val="22"/>
          <w:szCs w:val="22"/>
        </w:rPr>
      </w:pPr>
      <w:r w:rsidRPr="00402380">
        <w:rPr>
          <w:sz w:val="22"/>
          <w:szCs w:val="22"/>
        </w:rPr>
        <w:t xml:space="preserve">spor se stal svárem dvou zákl. </w:t>
      </w:r>
      <w:proofErr w:type="gramStart"/>
      <w:r w:rsidRPr="00402380">
        <w:rPr>
          <w:sz w:val="22"/>
          <w:szCs w:val="22"/>
        </w:rPr>
        <w:t>hodnotových</w:t>
      </w:r>
      <w:proofErr w:type="gramEnd"/>
      <w:r w:rsidRPr="00402380">
        <w:rPr>
          <w:sz w:val="22"/>
          <w:szCs w:val="22"/>
        </w:rPr>
        <w:t xml:space="preserve"> systémů: prospěch národa, svornost, souzvuk x právo jedince svobodně vyjádřit nejniternější osobní stavy, pocity a myšlenky bez ohledu na spol. konvence a tabu</w:t>
      </w:r>
    </w:p>
    <w:p w:rsidR="00402380" w:rsidRPr="00402380" w:rsidRDefault="00402380" w:rsidP="00402380">
      <w:pPr>
        <w:pStyle w:val="Zkladntext"/>
        <w:numPr>
          <w:ilvl w:val="0"/>
          <w:numId w:val="4"/>
        </w:numPr>
        <w:rPr>
          <w:sz w:val="22"/>
          <w:szCs w:val="22"/>
        </w:rPr>
      </w:pPr>
      <w:r w:rsidRPr="00402380">
        <w:rPr>
          <w:sz w:val="22"/>
          <w:szCs w:val="22"/>
        </w:rPr>
        <w:t>&gt; rozkolísal poměrně stabilní poměry v čs. kultuře, vědě i politice</w:t>
      </w:r>
    </w:p>
    <w:p w:rsidR="00402380" w:rsidRPr="00402380" w:rsidRDefault="00402380" w:rsidP="00402380">
      <w:pPr>
        <w:pStyle w:val="Zkladntext"/>
        <w:rPr>
          <w:i/>
          <w:color w:val="FF0000"/>
          <w:sz w:val="22"/>
          <w:szCs w:val="22"/>
          <w:u w:val="single"/>
        </w:rPr>
      </w:pPr>
    </w:p>
    <w:p w:rsidR="00402380" w:rsidRPr="00402380" w:rsidRDefault="00402380" w:rsidP="00402380">
      <w:pPr>
        <w:pStyle w:val="Zkladntext"/>
        <w:rPr>
          <w:i/>
          <w:sz w:val="22"/>
          <w:szCs w:val="22"/>
          <w:u w:val="single"/>
        </w:rPr>
      </w:pPr>
      <w:r w:rsidRPr="00402380">
        <w:rPr>
          <w:i/>
          <w:sz w:val="22"/>
          <w:szCs w:val="22"/>
          <w:u w:val="single"/>
        </w:rPr>
        <w:t>Návaznost na předcházející generaci:</w:t>
      </w:r>
    </w:p>
    <w:p w:rsidR="00402380" w:rsidRPr="00402380" w:rsidRDefault="00402380" w:rsidP="00402380">
      <w:pPr>
        <w:pStyle w:val="Zkladntext"/>
        <w:numPr>
          <w:ilvl w:val="0"/>
          <w:numId w:val="1"/>
        </w:numPr>
        <w:rPr>
          <w:sz w:val="22"/>
          <w:szCs w:val="22"/>
        </w:rPr>
      </w:pPr>
      <w:r w:rsidRPr="00402380">
        <w:rPr>
          <w:sz w:val="22"/>
          <w:szCs w:val="22"/>
        </w:rPr>
        <w:t xml:space="preserve">zprvu to vypadalo na dobrý vztah mezi generacemi (Vrchlický zajišťuje Macharovi první knížky, taky </w:t>
      </w:r>
      <w:proofErr w:type="gramStart"/>
      <w:r w:rsidRPr="00402380">
        <w:rPr>
          <w:sz w:val="22"/>
          <w:szCs w:val="22"/>
        </w:rPr>
        <w:t>Sovu,...)</w:t>
      </w:r>
      <w:proofErr w:type="gramEnd"/>
    </w:p>
    <w:p w:rsidR="00402380" w:rsidRPr="00402380" w:rsidRDefault="00402380" w:rsidP="00402380">
      <w:pPr>
        <w:pStyle w:val="Zkladntext"/>
        <w:numPr>
          <w:ilvl w:val="0"/>
          <w:numId w:val="1"/>
        </w:numPr>
        <w:rPr>
          <w:sz w:val="22"/>
          <w:szCs w:val="22"/>
        </w:rPr>
      </w:pPr>
      <w:r w:rsidRPr="00402380">
        <w:rPr>
          <w:sz w:val="22"/>
          <w:szCs w:val="22"/>
        </w:rPr>
        <w:t>od pol. 80. let není doba příznivá typu tvorby poezie lumírovské v čele s Vrchlickým</w:t>
      </w:r>
    </w:p>
    <w:p w:rsidR="00402380" w:rsidRPr="00402380" w:rsidRDefault="00402380" w:rsidP="00402380">
      <w:pPr>
        <w:pStyle w:val="Zkladntext"/>
        <w:numPr>
          <w:ilvl w:val="0"/>
          <w:numId w:val="1"/>
        </w:numPr>
        <w:rPr>
          <w:sz w:val="22"/>
          <w:szCs w:val="22"/>
        </w:rPr>
      </w:pPr>
      <w:r w:rsidRPr="00402380">
        <w:rPr>
          <w:sz w:val="22"/>
          <w:szCs w:val="22"/>
        </w:rPr>
        <w:t xml:space="preserve">kritický proud tíhnoucí k realismu zasahuje tvorbu – próza: Čech /Broučkiády/, Hermann /U snědeného krámu/, </w:t>
      </w:r>
      <w:proofErr w:type="spellStart"/>
      <w:r w:rsidRPr="00402380">
        <w:rPr>
          <w:sz w:val="22"/>
          <w:szCs w:val="22"/>
        </w:rPr>
        <w:t>Šlejhar</w:t>
      </w:r>
      <w:proofErr w:type="spellEnd"/>
      <w:r w:rsidRPr="00402380">
        <w:rPr>
          <w:sz w:val="22"/>
          <w:szCs w:val="22"/>
        </w:rPr>
        <w:t xml:space="preserve"> /Kuře melancholik/, drama: Stroupežnický /Naši furianti/, Preissová /Gazdina roba, Její pastorkyňa/</w:t>
      </w:r>
    </w:p>
    <w:p w:rsidR="00402380" w:rsidRPr="00402380" w:rsidRDefault="00402380" w:rsidP="00402380">
      <w:pPr>
        <w:pStyle w:val="Zkladntext"/>
        <w:numPr>
          <w:ilvl w:val="0"/>
          <w:numId w:val="1"/>
        </w:numPr>
        <w:rPr>
          <w:sz w:val="22"/>
          <w:szCs w:val="22"/>
        </w:rPr>
      </w:pPr>
      <w:r w:rsidRPr="00402380">
        <w:rPr>
          <w:sz w:val="22"/>
          <w:szCs w:val="22"/>
        </w:rPr>
        <w:t>v poezii vzrůstá kriticismus (Vrchlický: kritické spol. tóny, na druhou stranu obrana proti realismu – Selské balady 85), Čech /Jitřní písně, Nové písně 87/, Sládek /Selské písně a České znělky – 89/</w:t>
      </w:r>
    </w:p>
    <w:p w:rsidR="00402380" w:rsidRPr="00402380" w:rsidRDefault="00402380" w:rsidP="00402380">
      <w:pPr>
        <w:pStyle w:val="Zkladntext"/>
        <w:numPr>
          <w:ilvl w:val="0"/>
          <w:numId w:val="1"/>
        </w:numPr>
        <w:rPr>
          <w:sz w:val="22"/>
          <w:szCs w:val="22"/>
        </w:rPr>
      </w:pPr>
      <w:proofErr w:type="spellStart"/>
      <w:proofErr w:type="gramStart"/>
      <w:r w:rsidRPr="00402380">
        <w:rPr>
          <w:b/>
          <w:sz w:val="22"/>
          <w:szCs w:val="22"/>
        </w:rPr>
        <w:t>J.S.</w:t>
      </w:r>
      <w:proofErr w:type="gramEnd"/>
      <w:r w:rsidRPr="00402380">
        <w:rPr>
          <w:b/>
          <w:sz w:val="22"/>
          <w:szCs w:val="22"/>
        </w:rPr>
        <w:t>Machar</w:t>
      </w:r>
      <w:proofErr w:type="spellEnd"/>
      <w:r w:rsidRPr="00402380">
        <w:rPr>
          <w:b/>
          <w:sz w:val="22"/>
          <w:szCs w:val="22"/>
        </w:rPr>
        <w:t xml:space="preserve"> – Confiteor (87)</w:t>
      </w:r>
      <w:r w:rsidRPr="00402380">
        <w:rPr>
          <w:sz w:val="22"/>
          <w:szCs w:val="22"/>
        </w:rPr>
        <w:t xml:space="preserve"> – radikální proměna funkce poezie &gt; odmítá všechny vznešené úlohy poezie, proti nim vyzdvihuje </w:t>
      </w:r>
      <w:r w:rsidRPr="00402380">
        <w:rPr>
          <w:color w:val="FF0000"/>
          <w:sz w:val="22"/>
          <w:szCs w:val="22"/>
        </w:rPr>
        <w:t>tvorbu jako sebevyjádření, oblast vlastního nitra</w:t>
      </w:r>
    </w:p>
    <w:p w:rsidR="00402380" w:rsidRPr="00402380" w:rsidRDefault="00402380" w:rsidP="00402380">
      <w:pPr>
        <w:pStyle w:val="Zkladntext"/>
        <w:numPr>
          <w:ilvl w:val="0"/>
          <w:numId w:val="1"/>
        </w:numPr>
        <w:rPr>
          <w:sz w:val="22"/>
          <w:szCs w:val="22"/>
        </w:rPr>
      </w:pPr>
      <w:r w:rsidRPr="00402380">
        <w:rPr>
          <w:sz w:val="22"/>
          <w:szCs w:val="22"/>
        </w:rPr>
        <w:t>&gt; přelom v poezii, kritika sladké poezie</w:t>
      </w:r>
    </w:p>
    <w:p w:rsidR="00402380" w:rsidRPr="00402380" w:rsidRDefault="00402380" w:rsidP="00402380">
      <w:pPr>
        <w:pStyle w:val="Zkladntext"/>
        <w:numPr>
          <w:ilvl w:val="0"/>
          <w:numId w:val="1"/>
        </w:numPr>
        <w:rPr>
          <w:sz w:val="22"/>
          <w:szCs w:val="22"/>
        </w:rPr>
      </w:pPr>
      <w:r w:rsidRPr="00402380">
        <w:rPr>
          <w:sz w:val="22"/>
          <w:szCs w:val="22"/>
        </w:rPr>
        <w:t xml:space="preserve">&gt;&gt; lyrické básně z let 82-86, ostrý kriticismus, milostná deziluze, oproštěný verš, minimum obrazných pojmenování, převažuje přímé pojmenování, důraz na významovou stránku, hovorové prvky jazyka, prozaizace poezie, </w:t>
      </w:r>
      <w:proofErr w:type="spellStart"/>
      <w:proofErr w:type="gramStart"/>
      <w:r w:rsidRPr="00402380">
        <w:rPr>
          <w:sz w:val="22"/>
          <w:szCs w:val="22"/>
        </w:rPr>
        <w:t>subj</w:t>
      </w:r>
      <w:proofErr w:type="spellEnd"/>
      <w:r w:rsidRPr="00402380">
        <w:rPr>
          <w:sz w:val="22"/>
          <w:szCs w:val="22"/>
        </w:rPr>
        <w:t>. a pes</w:t>
      </w:r>
      <w:proofErr w:type="gramEnd"/>
      <w:r w:rsidRPr="00402380">
        <w:rPr>
          <w:sz w:val="22"/>
          <w:szCs w:val="22"/>
        </w:rPr>
        <w:t>. ladění</w:t>
      </w:r>
    </w:p>
    <w:p w:rsidR="00402380" w:rsidRPr="00402380" w:rsidRDefault="00402380" w:rsidP="00402380">
      <w:pPr>
        <w:pStyle w:val="Zkladntext"/>
        <w:numPr>
          <w:ilvl w:val="0"/>
          <w:numId w:val="1"/>
        </w:numPr>
        <w:rPr>
          <w:sz w:val="22"/>
          <w:szCs w:val="22"/>
        </w:rPr>
      </w:pPr>
      <w:r w:rsidRPr="00402380">
        <w:rPr>
          <w:sz w:val="22"/>
          <w:szCs w:val="22"/>
        </w:rPr>
        <w:t>realistické tendence nejen v teorii a um. praxi, ale i v kritikách, TGM v Čase, ukazoval na jednotlivých dílech, co realismus není</w:t>
      </w:r>
    </w:p>
    <w:p w:rsidR="00402380" w:rsidRPr="00402380" w:rsidRDefault="00402380" w:rsidP="00402380">
      <w:pPr>
        <w:pStyle w:val="Zkladntext"/>
        <w:ind w:left="720"/>
        <w:rPr>
          <w:sz w:val="22"/>
          <w:szCs w:val="22"/>
        </w:rPr>
      </w:pPr>
    </w:p>
    <w:p w:rsidR="00402380" w:rsidRPr="00402380" w:rsidRDefault="00402380" w:rsidP="00402380">
      <w:pPr>
        <w:pStyle w:val="Zkladntext"/>
        <w:ind w:left="360"/>
        <w:jc w:val="center"/>
        <w:rPr>
          <w:i/>
          <w:sz w:val="22"/>
          <w:szCs w:val="22"/>
          <w:u w:val="single"/>
        </w:rPr>
      </w:pPr>
      <w:r w:rsidRPr="00402380">
        <w:rPr>
          <w:i/>
          <w:sz w:val="22"/>
          <w:szCs w:val="22"/>
          <w:u w:val="single"/>
        </w:rPr>
        <w:t xml:space="preserve">Individualista Josef Svatopluk </w:t>
      </w:r>
      <w:proofErr w:type="spellStart"/>
      <w:r w:rsidRPr="00402380">
        <w:rPr>
          <w:i/>
          <w:sz w:val="22"/>
          <w:szCs w:val="22"/>
          <w:u w:val="single"/>
        </w:rPr>
        <w:t>Machar</w:t>
      </w:r>
      <w:proofErr w:type="spellEnd"/>
      <w:r w:rsidRPr="00402380">
        <w:rPr>
          <w:i/>
          <w:sz w:val="22"/>
          <w:szCs w:val="22"/>
          <w:u w:val="single"/>
        </w:rPr>
        <w:t xml:space="preserve"> a radikální proměna </w:t>
      </w:r>
      <w:proofErr w:type="spellStart"/>
      <w:r w:rsidRPr="00402380">
        <w:rPr>
          <w:i/>
          <w:sz w:val="22"/>
          <w:szCs w:val="22"/>
          <w:u w:val="single"/>
        </w:rPr>
        <w:t>fce</w:t>
      </w:r>
      <w:proofErr w:type="spellEnd"/>
      <w:r w:rsidRPr="00402380">
        <w:rPr>
          <w:i/>
          <w:sz w:val="22"/>
          <w:szCs w:val="22"/>
          <w:u w:val="single"/>
        </w:rPr>
        <w:t xml:space="preserve"> poezie v druhé polovině 80. let 19. století (Confiteor), další okruhy </w:t>
      </w:r>
      <w:proofErr w:type="gramStart"/>
      <w:r w:rsidRPr="00402380">
        <w:rPr>
          <w:i/>
          <w:sz w:val="22"/>
          <w:szCs w:val="22"/>
          <w:u w:val="single"/>
        </w:rPr>
        <w:t>Macharovy  tvorby</w:t>
      </w:r>
      <w:proofErr w:type="gramEnd"/>
      <w:r w:rsidRPr="00402380">
        <w:rPr>
          <w:i/>
          <w:sz w:val="22"/>
          <w:szCs w:val="22"/>
          <w:u w:val="single"/>
        </w:rPr>
        <w:t>: situace národa a lidstva na předělu století (</w:t>
      </w:r>
      <w:proofErr w:type="spellStart"/>
      <w:r w:rsidRPr="00402380">
        <w:rPr>
          <w:i/>
          <w:sz w:val="22"/>
          <w:szCs w:val="22"/>
          <w:u w:val="single"/>
        </w:rPr>
        <w:t>Tristium</w:t>
      </w:r>
      <w:proofErr w:type="spellEnd"/>
      <w:r w:rsidRPr="00402380">
        <w:rPr>
          <w:i/>
          <w:sz w:val="22"/>
          <w:szCs w:val="22"/>
          <w:u w:val="single"/>
        </w:rPr>
        <w:t xml:space="preserve"> </w:t>
      </w:r>
      <w:proofErr w:type="spellStart"/>
      <w:r w:rsidRPr="00402380">
        <w:rPr>
          <w:i/>
          <w:sz w:val="22"/>
          <w:szCs w:val="22"/>
          <w:u w:val="single"/>
        </w:rPr>
        <w:t>Vindbona</w:t>
      </w:r>
      <w:proofErr w:type="spellEnd"/>
      <w:r w:rsidRPr="00402380">
        <w:rPr>
          <w:i/>
          <w:sz w:val="22"/>
          <w:szCs w:val="22"/>
          <w:u w:val="single"/>
        </w:rPr>
        <w:t>, Golgata), historická témata (Svědomím věků), ženská tematika (Zde by měly kvést růže, Magdalena), fejetony.</w:t>
      </w:r>
    </w:p>
    <w:p w:rsidR="00402380" w:rsidRPr="00402380" w:rsidRDefault="00402380" w:rsidP="00402380">
      <w:pPr>
        <w:pStyle w:val="Zkladntext"/>
        <w:rPr>
          <w:sz w:val="22"/>
          <w:szCs w:val="22"/>
        </w:rPr>
      </w:pPr>
    </w:p>
    <w:p w:rsidR="00402380" w:rsidRPr="00402380" w:rsidRDefault="00402380" w:rsidP="00402380">
      <w:pPr>
        <w:pStyle w:val="Zkladntext"/>
        <w:numPr>
          <w:ilvl w:val="0"/>
          <w:numId w:val="5"/>
        </w:numPr>
        <w:rPr>
          <w:sz w:val="22"/>
          <w:szCs w:val="22"/>
        </w:rPr>
      </w:pPr>
      <w:r w:rsidRPr="00402380">
        <w:rPr>
          <w:sz w:val="22"/>
          <w:szCs w:val="22"/>
        </w:rPr>
        <w:t>1864-1942</w:t>
      </w:r>
    </w:p>
    <w:p w:rsidR="00402380" w:rsidRPr="00402380" w:rsidRDefault="00402380" w:rsidP="00402380">
      <w:pPr>
        <w:pStyle w:val="Zkladntext"/>
        <w:numPr>
          <w:ilvl w:val="0"/>
          <w:numId w:val="5"/>
        </w:numPr>
        <w:rPr>
          <w:sz w:val="22"/>
          <w:szCs w:val="22"/>
        </w:rPr>
      </w:pPr>
      <w:r w:rsidRPr="00402380">
        <w:rPr>
          <w:sz w:val="22"/>
          <w:szCs w:val="22"/>
        </w:rPr>
        <w:t>narozen v Kolíně, otec mlynář, pražské gymnázium, vojenská služba, zaměstnanec vídeňské banky (Vídeň 89-18), přítel TGM, potom generální inspektor armády</w:t>
      </w:r>
    </w:p>
    <w:p w:rsidR="00402380" w:rsidRPr="00402380" w:rsidRDefault="00402380" w:rsidP="00402380">
      <w:pPr>
        <w:pStyle w:val="Zkladntext"/>
        <w:numPr>
          <w:ilvl w:val="0"/>
          <w:numId w:val="5"/>
        </w:numPr>
        <w:rPr>
          <w:color w:val="00B0F0"/>
          <w:sz w:val="22"/>
          <w:szCs w:val="22"/>
        </w:rPr>
      </w:pPr>
      <w:r w:rsidRPr="00402380">
        <w:rPr>
          <w:color w:val="00B0F0"/>
          <w:sz w:val="22"/>
          <w:szCs w:val="22"/>
        </w:rPr>
        <w:t xml:space="preserve">v 90. letech jedna z nejiniciativnějších osob čs. </w:t>
      </w:r>
      <w:proofErr w:type="spellStart"/>
      <w:r w:rsidRPr="00402380">
        <w:rPr>
          <w:color w:val="00B0F0"/>
          <w:sz w:val="22"/>
          <w:szCs w:val="22"/>
        </w:rPr>
        <w:t>li</w:t>
      </w:r>
      <w:proofErr w:type="spellEnd"/>
      <w:r w:rsidRPr="00402380">
        <w:rPr>
          <w:color w:val="00B0F0"/>
          <w:sz w:val="22"/>
          <w:szCs w:val="22"/>
        </w:rPr>
        <w:t>. života</w:t>
      </w:r>
    </w:p>
    <w:p w:rsidR="00402380" w:rsidRPr="00402380" w:rsidRDefault="00402380" w:rsidP="00402380">
      <w:pPr>
        <w:pStyle w:val="Zkladntext"/>
        <w:numPr>
          <w:ilvl w:val="0"/>
          <w:numId w:val="5"/>
        </w:numPr>
        <w:rPr>
          <w:sz w:val="22"/>
          <w:szCs w:val="22"/>
        </w:rPr>
      </w:pPr>
      <w:r w:rsidRPr="00402380">
        <w:rPr>
          <w:sz w:val="22"/>
          <w:szCs w:val="22"/>
        </w:rPr>
        <w:t xml:space="preserve">fejetony do Herbenova času, s Masarykem psal pod jménem </w:t>
      </w:r>
      <w:proofErr w:type="spellStart"/>
      <w:r w:rsidRPr="00402380">
        <w:rPr>
          <w:sz w:val="22"/>
          <w:szCs w:val="22"/>
        </w:rPr>
        <w:t>Sursun</w:t>
      </w:r>
      <w:proofErr w:type="spellEnd"/>
      <w:r w:rsidRPr="00402380">
        <w:rPr>
          <w:sz w:val="22"/>
          <w:szCs w:val="22"/>
        </w:rPr>
        <w:t xml:space="preserve"> pro Naši dobu</w:t>
      </w:r>
    </w:p>
    <w:p w:rsidR="00402380" w:rsidRPr="00402380" w:rsidRDefault="00402380" w:rsidP="00402380">
      <w:pPr>
        <w:pStyle w:val="Zkladntext"/>
        <w:numPr>
          <w:ilvl w:val="0"/>
          <w:numId w:val="5"/>
        </w:numPr>
        <w:rPr>
          <w:sz w:val="22"/>
          <w:szCs w:val="22"/>
        </w:rPr>
      </w:pPr>
      <w:r w:rsidRPr="00402380">
        <w:rPr>
          <w:sz w:val="22"/>
          <w:szCs w:val="22"/>
        </w:rPr>
        <w:t xml:space="preserve">připravil </w:t>
      </w:r>
      <w:r w:rsidRPr="00402380">
        <w:rPr>
          <w:color w:val="00B0F0"/>
          <w:sz w:val="22"/>
          <w:szCs w:val="22"/>
        </w:rPr>
        <w:t>text pro manifest ČM</w:t>
      </w:r>
      <w:r w:rsidRPr="00402380">
        <w:rPr>
          <w:sz w:val="22"/>
          <w:szCs w:val="22"/>
        </w:rPr>
        <w:t>, pomohl dát seskupení dohromady, 95</w:t>
      </w:r>
    </w:p>
    <w:p w:rsidR="00402380" w:rsidRPr="00402380" w:rsidRDefault="00402380" w:rsidP="00402380">
      <w:pPr>
        <w:pStyle w:val="Zkladntext"/>
        <w:numPr>
          <w:ilvl w:val="0"/>
          <w:numId w:val="5"/>
        </w:numPr>
        <w:rPr>
          <w:sz w:val="22"/>
          <w:szCs w:val="22"/>
        </w:rPr>
      </w:pPr>
      <w:r w:rsidRPr="00402380">
        <w:rPr>
          <w:sz w:val="22"/>
          <w:szCs w:val="22"/>
        </w:rPr>
        <w:t xml:space="preserve">ve Vídni psal do </w:t>
      </w:r>
      <w:proofErr w:type="spellStart"/>
      <w:r w:rsidRPr="00402380">
        <w:rPr>
          <w:sz w:val="22"/>
          <w:szCs w:val="22"/>
        </w:rPr>
        <w:t>soc</w:t>
      </w:r>
      <w:proofErr w:type="spellEnd"/>
      <w:r w:rsidRPr="00402380">
        <w:rPr>
          <w:sz w:val="22"/>
          <w:szCs w:val="22"/>
        </w:rPr>
        <w:t xml:space="preserve"> dem novin </w:t>
      </w:r>
    </w:p>
    <w:p w:rsidR="00402380" w:rsidRPr="00402380" w:rsidRDefault="00402380" w:rsidP="00402380">
      <w:pPr>
        <w:pStyle w:val="Zkladntext"/>
        <w:numPr>
          <w:ilvl w:val="0"/>
          <w:numId w:val="5"/>
        </w:numPr>
        <w:rPr>
          <w:sz w:val="22"/>
          <w:szCs w:val="22"/>
        </w:rPr>
      </w:pPr>
      <w:r w:rsidRPr="00402380">
        <w:rPr>
          <w:sz w:val="22"/>
          <w:szCs w:val="22"/>
        </w:rPr>
        <w:t>soustavně útočil na své předchůdce a starší současníky, osobně na Vrchlického</w:t>
      </w:r>
    </w:p>
    <w:p w:rsidR="00402380" w:rsidRPr="00402380" w:rsidRDefault="00402380" w:rsidP="00402380">
      <w:pPr>
        <w:pStyle w:val="Zkladntext"/>
        <w:numPr>
          <w:ilvl w:val="0"/>
          <w:numId w:val="5"/>
        </w:numPr>
        <w:rPr>
          <w:sz w:val="22"/>
          <w:szCs w:val="22"/>
        </w:rPr>
      </w:pPr>
      <w:r w:rsidRPr="00402380">
        <w:rPr>
          <w:sz w:val="22"/>
          <w:szCs w:val="22"/>
        </w:rPr>
        <w:t>nedůvěřivost realistů k verši jako řeči stylizované překonal trochejem, nejběžnějším metrem čs. poezie (namísto jambu lumírovského)</w:t>
      </w:r>
    </w:p>
    <w:p w:rsidR="00402380" w:rsidRPr="00402380" w:rsidRDefault="00402380" w:rsidP="00402380">
      <w:pPr>
        <w:pStyle w:val="Zkladntext"/>
        <w:numPr>
          <w:ilvl w:val="0"/>
          <w:numId w:val="5"/>
        </w:numPr>
        <w:rPr>
          <w:sz w:val="22"/>
          <w:szCs w:val="22"/>
        </w:rPr>
      </w:pPr>
      <w:r w:rsidRPr="00402380">
        <w:rPr>
          <w:sz w:val="22"/>
          <w:szCs w:val="22"/>
        </w:rPr>
        <w:t>ve stopách Sládka a Nerudy důraz na význam slova (lumírovci na zvukovou splývavost verše)</w:t>
      </w:r>
    </w:p>
    <w:p w:rsidR="00402380" w:rsidRPr="00402380" w:rsidRDefault="00402380" w:rsidP="00402380">
      <w:pPr>
        <w:pStyle w:val="Zkladntext"/>
        <w:numPr>
          <w:ilvl w:val="0"/>
          <w:numId w:val="5"/>
        </w:numPr>
        <w:rPr>
          <w:sz w:val="22"/>
          <w:szCs w:val="22"/>
        </w:rPr>
      </w:pPr>
      <w:r w:rsidRPr="00402380">
        <w:rPr>
          <w:sz w:val="22"/>
          <w:szCs w:val="22"/>
        </w:rPr>
        <w:t>posiloval hovorový ráz promluvy, poetismy vymycoval</w:t>
      </w:r>
    </w:p>
    <w:p w:rsidR="00402380" w:rsidRPr="00402380" w:rsidRDefault="00402380" w:rsidP="00402380">
      <w:pPr>
        <w:pStyle w:val="Zkladntext"/>
        <w:numPr>
          <w:ilvl w:val="0"/>
          <w:numId w:val="5"/>
        </w:numPr>
        <w:rPr>
          <w:sz w:val="22"/>
          <w:szCs w:val="22"/>
        </w:rPr>
      </w:pPr>
      <w:r w:rsidRPr="00402380">
        <w:rPr>
          <w:sz w:val="22"/>
          <w:szCs w:val="22"/>
        </w:rPr>
        <w:lastRenderedPageBreak/>
        <w:t>nepřestával útočit na důvěru svých předchůdců v ideály, odmítal vidět v básníkovi řečníka, který svými verši inspiruje národ</w:t>
      </w:r>
    </w:p>
    <w:p w:rsidR="00402380" w:rsidRPr="00402380" w:rsidRDefault="00402380" w:rsidP="00402380">
      <w:pPr>
        <w:pStyle w:val="Zkladntext"/>
        <w:numPr>
          <w:ilvl w:val="0"/>
          <w:numId w:val="5"/>
        </w:numPr>
        <w:rPr>
          <w:sz w:val="22"/>
          <w:szCs w:val="22"/>
        </w:rPr>
      </w:pPr>
      <w:r w:rsidRPr="00402380">
        <w:rPr>
          <w:sz w:val="22"/>
          <w:szCs w:val="22"/>
        </w:rPr>
        <w:t>přátelství s Vrchlickým se rozbilo kvůli sporu o Hálka (stať Vítězslav Hálek, podzim 94)</w:t>
      </w:r>
    </w:p>
    <w:p w:rsidR="00402380" w:rsidRPr="00402380" w:rsidRDefault="00402380" w:rsidP="00402380">
      <w:pPr>
        <w:pStyle w:val="Zkladntext"/>
        <w:rPr>
          <w:color w:val="7030A0"/>
          <w:sz w:val="22"/>
          <w:szCs w:val="22"/>
        </w:rPr>
      </w:pPr>
    </w:p>
    <w:p w:rsidR="00402380" w:rsidRPr="00402380" w:rsidRDefault="00402380" w:rsidP="00402380">
      <w:pPr>
        <w:pStyle w:val="Zkladntext"/>
        <w:rPr>
          <w:i/>
          <w:sz w:val="22"/>
          <w:szCs w:val="22"/>
          <w:u w:val="single"/>
        </w:rPr>
      </w:pPr>
      <w:r w:rsidRPr="00402380">
        <w:rPr>
          <w:i/>
          <w:color w:val="7030A0"/>
          <w:sz w:val="22"/>
          <w:szCs w:val="22"/>
          <w:u w:val="single"/>
        </w:rPr>
        <w:t>Confiteor</w:t>
      </w:r>
      <w:r w:rsidRPr="00402380">
        <w:rPr>
          <w:i/>
          <w:sz w:val="22"/>
          <w:szCs w:val="22"/>
          <w:u w:val="single"/>
        </w:rPr>
        <w:t xml:space="preserve"> (87, vyznávám se)</w:t>
      </w:r>
    </w:p>
    <w:p w:rsidR="00402380" w:rsidRDefault="00402380" w:rsidP="00402380">
      <w:pPr>
        <w:autoSpaceDE w:val="0"/>
        <w:autoSpaceDN w:val="0"/>
        <w:adjustRightInd w:val="0"/>
        <w:jc w:val="both"/>
        <w:rPr>
          <w:rFonts w:ascii="Times New Roman" w:hAnsi="Times New Roman" w:cs="Times New Roman"/>
        </w:rPr>
      </w:pPr>
    </w:p>
    <w:p w:rsidR="00402380" w:rsidRPr="00402380" w:rsidRDefault="00402380" w:rsidP="00402380">
      <w:pPr>
        <w:autoSpaceDE w:val="0"/>
        <w:autoSpaceDN w:val="0"/>
        <w:adjustRightInd w:val="0"/>
        <w:jc w:val="both"/>
        <w:rPr>
          <w:rFonts w:ascii="Times New Roman" w:hAnsi="Times New Roman" w:cs="Times New Roman"/>
        </w:rPr>
      </w:pPr>
      <w:r w:rsidRPr="00402380">
        <w:rPr>
          <w:rFonts w:ascii="Times New Roman" w:hAnsi="Times New Roman" w:cs="Times New Roman"/>
        </w:rPr>
        <w:t>Obecné znaky Macharovy prvotiny Confiteor.:</w:t>
      </w:r>
    </w:p>
    <w:p w:rsidR="00402380" w:rsidRPr="00402380" w:rsidRDefault="00402380" w:rsidP="00402380">
      <w:pPr>
        <w:autoSpaceDE w:val="0"/>
        <w:autoSpaceDN w:val="0"/>
        <w:adjustRightInd w:val="0"/>
        <w:jc w:val="both"/>
        <w:rPr>
          <w:rFonts w:ascii="Times New Roman" w:hAnsi="Times New Roman" w:cs="Times New Roman"/>
        </w:rPr>
      </w:pPr>
      <w:r w:rsidRPr="00402380">
        <w:rPr>
          <w:rFonts w:ascii="Times New Roman" w:hAnsi="Times New Roman" w:cs="Times New Roman"/>
        </w:rPr>
        <w:t>· lyrické básn</w:t>
      </w:r>
      <w:r w:rsidRPr="00402380">
        <w:rPr>
          <w:rFonts w:ascii="Times New Roman" w:eastAsia="TimesNewRoman" w:hAnsi="Times New Roman" w:cs="Times New Roman"/>
        </w:rPr>
        <w:t xml:space="preserve">ě </w:t>
      </w:r>
      <w:r w:rsidRPr="00402380">
        <w:rPr>
          <w:rFonts w:ascii="Times New Roman" w:hAnsi="Times New Roman" w:cs="Times New Roman"/>
        </w:rPr>
        <w:t>z let 1882–1886, ostrý kriticismus (spole</w:t>
      </w:r>
      <w:r w:rsidRPr="00402380">
        <w:rPr>
          <w:rFonts w:ascii="Times New Roman" w:eastAsia="TimesNewRoman" w:hAnsi="Times New Roman" w:cs="Times New Roman"/>
        </w:rPr>
        <w:t>č</w:t>
      </w:r>
      <w:r w:rsidRPr="00402380">
        <w:rPr>
          <w:rFonts w:ascii="Times New Roman" w:hAnsi="Times New Roman" w:cs="Times New Roman"/>
        </w:rPr>
        <w:t>nost, ve</w:t>
      </w:r>
      <w:r w:rsidRPr="00402380">
        <w:rPr>
          <w:rFonts w:ascii="Times New Roman" w:eastAsia="TimesNewRoman" w:hAnsi="Times New Roman" w:cs="Times New Roman"/>
        </w:rPr>
        <w:t>ř</w:t>
      </w:r>
      <w:r w:rsidRPr="00402380">
        <w:rPr>
          <w:rFonts w:ascii="Times New Roman" w:hAnsi="Times New Roman" w:cs="Times New Roman"/>
        </w:rPr>
        <w:t>ejný život, literatura)</w:t>
      </w:r>
    </w:p>
    <w:p w:rsidR="00402380" w:rsidRPr="00402380" w:rsidRDefault="00402380" w:rsidP="00402380">
      <w:pPr>
        <w:autoSpaceDE w:val="0"/>
        <w:autoSpaceDN w:val="0"/>
        <w:adjustRightInd w:val="0"/>
        <w:jc w:val="both"/>
        <w:rPr>
          <w:rFonts w:ascii="Times New Roman" w:hAnsi="Times New Roman" w:cs="Times New Roman"/>
        </w:rPr>
      </w:pPr>
      <w:r w:rsidRPr="00402380">
        <w:rPr>
          <w:rFonts w:ascii="Times New Roman" w:hAnsi="Times New Roman" w:cs="Times New Roman"/>
        </w:rPr>
        <w:t>· milostná deziluze, oprošt</w:t>
      </w:r>
      <w:r w:rsidRPr="00402380">
        <w:rPr>
          <w:rFonts w:ascii="Times New Roman" w:eastAsia="TimesNewRoman" w:hAnsi="Times New Roman" w:cs="Times New Roman"/>
        </w:rPr>
        <w:t>ě</w:t>
      </w:r>
      <w:r w:rsidRPr="00402380">
        <w:rPr>
          <w:rFonts w:ascii="Times New Roman" w:hAnsi="Times New Roman" w:cs="Times New Roman"/>
        </w:rPr>
        <w:t>ný verš</w:t>
      </w:r>
    </w:p>
    <w:p w:rsidR="00402380" w:rsidRPr="00402380" w:rsidRDefault="00402380" w:rsidP="00402380">
      <w:pPr>
        <w:autoSpaceDE w:val="0"/>
        <w:autoSpaceDN w:val="0"/>
        <w:adjustRightInd w:val="0"/>
        <w:jc w:val="both"/>
        <w:rPr>
          <w:rFonts w:ascii="Times New Roman" w:hAnsi="Times New Roman" w:cs="Times New Roman"/>
        </w:rPr>
      </w:pPr>
      <w:r w:rsidRPr="00402380">
        <w:rPr>
          <w:rFonts w:ascii="Times New Roman" w:hAnsi="Times New Roman" w:cs="Times New Roman"/>
        </w:rPr>
        <w:t>· minimum obrazných pojmenování, p</w:t>
      </w:r>
      <w:r w:rsidRPr="00402380">
        <w:rPr>
          <w:rFonts w:ascii="Times New Roman" w:eastAsia="TimesNewRoman" w:hAnsi="Times New Roman" w:cs="Times New Roman"/>
        </w:rPr>
        <w:t>ř</w:t>
      </w:r>
      <w:r w:rsidRPr="00402380">
        <w:rPr>
          <w:rFonts w:ascii="Times New Roman" w:hAnsi="Times New Roman" w:cs="Times New Roman"/>
        </w:rPr>
        <w:t>evažuje p</w:t>
      </w:r>
      <w:r w:rsidRPr="00402380">
        <w:rPr>
          <w:rFonts w:ascii="Times New Roman" w:eastAsia="TimesNewRoman" w:hAnsi="Times New Roman" w:cs="Times New Roman"/>
        </w:rPr>
        <w:t>ř</w:t>
      </w:r>
      <w:r w:rsidRPr="00402380">
        <w:rPr>
          <w:rFonts w:ascii="Times New Roman" w:hAnsi="Times New Roman" w:cs="Times New Roman"/>
        </w:rPr>
        <w:t>ímé pojmenová</w:t>
      </w:r>
      <w:proofErr w:type="gramStart"/>
      <w:r w:rsidRPr="00402380">
        <w:rPr>
          <w:rFonts w:ascii="Times New Roman" w:hAnsi="Times New Roman" w:cs="Times New Roman"/>
        </w:rPr>
        <w:t>ní</w:t>
      </w:r>
      <w:proofErr w:type="gramEnd"/>
    </w:p>
    <w:p w:rsidR="00402380" w:rsidRPr="00402380" w:rsidRDefault="00402380" w:rsidP="00402380">
      <w:pPr>
        <w:autoSpaceDE w:val="0"/>
        <w:autoSpaceDN w:val="0"/>
        <w:adjustRightInd w:val="0"/>
        <w:jc w:val="both"/>
        <w:rPr>
          <w:rFonts w:ascii="Times New Roman" w:hAnsi="Times New Roman" w:cs="Times New Roman"/>
        </w:rPr>
      </w:pPr>
      <w:r w:rsidRPr="00402380">
        <w:rPr>
          <w:rFonts w:ascii="Times New Roman" w:hAnsi="Times New Roman" w:cs="Times New Roman"/>
        </w:rPr>
        <w:t>· d</w:t>
      </w:r>
      <w:r w:rsidRPr="00402380">
        <w:rPr>
          <w:rFonts w:ascii="Times New Roman" w:eastAsia="TimesNewRoman" w:hAnsi="Times New Roman" w:cs="Times New Roman"/>
        </w:rPr>
        <w:t>ů</w:t>
      </w:r>
      <w:r w:rsidRPr="00402380">
        <w:rPr>
          <w:rFonts w:ascii="Times New Roman" w:hAnsi="Times New Roman" w:cs="Times New Roman"/>
        </w:rPr>
        <w:t>raz na významovou stránku, hovorové prvky jazyka</w:t>
      </w:r>
    </w:p>
    <w:p w:rsidR="00402380" w:rsidRPr="00402380" w:rsidRDefault="00402380" w:rsidP="00402380">
      <w:pPr>
        <w:autoSpaceDE w:val="0"/>
        <w:autoSpaceDN w:val="0"/>
        <w:adjustRightInd w:val="0"/>
        <w:jc w:val="both"/>
        <w:rPr>
          <w:rFonts w:ascii="Times New Roman" w:hAnsi="Times New Roman" w:cs="Times New Roman"/>
        </w:rPr>
      </w:pPr>
      <w:r w:rsidRPr="00402380">
        <w:rPr>
          <w:rFonts w:ascii="Times New Roman" w:hAnsi="Times New Roman" w:cs="Times New Roman"/>
        </w:rPr>
        <w:t>· prozaizace poezie, subjektivní a pesimistické lad</w:t>
      </w:r>
      <w:r w:rsidRPr="00402380">
        <w:rPr>
          <w:rFonts w:ascii="Times New Roman" w:eastAsia="TimesNewRoman" w:hAnsi="Times New Roman" w:cs="Times New Roman"/>
        </w:rPr>
        <w:t>ě</w:t>
      </w:r>
      <w:proofErr w:type="gramStart"/>
      <w:r w:rsidRPr="00402380">
        <w:rPr>
          <w:rFonts w:ascii="Times New Roman" w:hAnsi="Times New Roman" w:cs="Times New Roman"/>
        </w:rPr>
        <w:t>ní</w:t>
      </w:r>
      <w:proofErr w:type="gramEnd"/>
    </w:p>
    <w:p w:rsidR="00402380" w:rsidRPr="00402380" w:rsidRDefault="00402380" w:rsidP="00402380">
      <w:pPr>
        <w:pStyle w:val="Odstavecseseznamem"/>
        <w:numPr>
          <w:ilvl w:val="0"/>
          <w:numId w:val="5"/>
        </w:numPr>
        <w:autoSpaceDE w:val="0"/>
        <w:autoSpaceDN w:val="0"/>
        <w:adjustRightInd w:val="0"/>
        <w:spacing w:after="0" w:line="240" w:lineRule="auto"/>
        <w:jc w:val="both"/>
        <w:rPr>
          <w:rFonts w:ascii="Times New Roman" w:hAnsi="Times New Roman" w:cs="Times New Roman"/>
        </w:rPr>
      </w:pPr>
      <w:r w:rsidRPr="00402380">
        <w:rPr>
          <w:rFonts w:ascii="Times New Roman" w:hAnsi="Times New Roman" w:cs="Times New Roman"/>
        </w:rPr>
        <w:t>kritickým pohled na sou</w:t>
      </w:r>
      <w:r w:rsidRPr="00402380">
        <w:rPr>
          <w:rFonts w:ascii="Times New Roman" w:eastAsia="TimesNewRoman" w:hAnsi="Times New Roman" w:cs="Times New Roman"/>
        </w:rPr>
        <w:t>č</w:t>
      </w:r>
      <w:r w:rsidRPr="00402380">
        <w:rPr>
          <w:rFonts w:ascii="Times New Roman" w:hAnsi="Times New Roman" w:cs="Times New Roman"/>
        </w:rPr>
        <w:t>asný stav poezie, p</w:t>
      </w:r>
      <w:r w:rsidRPr="00402380">
        <w:rPr>
          <w:rFonts w:ascii="Times New Roman" w:eastAsia="TimesNewRoman" w:hAnsi="Times New Roman" w:cs="Times New Roman"/>
        </w:rPr>
        <w:t>ř</w:t>
      </w:r>
      <w:r w:rsidRPr="00402380">
        <w:rPr>
          <w:rFonts w:ascii="Times New Roman" w:hAnsi="Times New Roman" w:cs="Times New Roman"/>
        </w:rPr>
        <w:t>irovnává sou</w:t>
      </w:r>
      <w:r w:rsidRPr="00402380">
        <w:rPr>
          <w:rFonts w:ascii="Times New Roman" w:eastAsia="TimesNewRoman" w:hAnsi="Times New Roman" w:cs="Times New Roman"/>
        </w:rPr>
        <w:t>č</w:t>
      </w:r>
      <w:r w:rsidRPr="00402380">
        <w:rPr>
          <w:rFonts w:ascii="Times New Roman" w:hAnsi="Times New Roman" w:cs="Times New Roman"/>
        </w:rPr>
        <w:t>asnou poezii k „oslazené vod</w:t>
      </w:r>
      <w:r w:rsidRPr="00402380">
        <w:rPr>
          <w:rFonts w:ascii="Times New Roman" w:eastAsia="TimesNewRoman" w:hAnsi="Times New Roman" w:cs="Times New Roman"/>
        </w:rPr>
        <w:t>ě</w:t>
      </w:r>
      <w:r w:rsidRPr="00402380">
        <w:rPr>
          <w:rFonts w:ascii="Times New Roman" w:hAnsi="Times New Roman" w:cs="Times New Roman"/>
        </w:rPr>
        <w:t>“, která se mu „hnusí“, kritizuje dokonalost její formy, vykalkulovanou a na efekt tvo</w:t>
      </w:r>
      <w:r w:rsidRPr="00402380">
        <w:rPr>
          <w:rFonts w:ascii="Times New Roman" w:eastAsia="TimesNewRoman" w:hAnsi="Times New Roman" w:cs="Times New Roman"/>
        </w:rPr>
        <w:t>ř</w:t>
      </w:r>
      <w:r w:rsidRPr="00402380">
        <w:rPr>
          <w:rFonts w:ascii="Times New Roman" w:hAnsi="Times New Roman" w:cs="Times New Roman"/>
        </w:rPr>
        <w:t>enou metaforiku, hodnotí ji jako konzervativní, drží se a nep</w:t>
      </w:r>
      <w:r w:rsidRPr="00402380">
        <w:rPr>
          <w:rFonts w:ascii="Times New Roman" w:eastAsia="TimesNewRoman" w:hAnsi="Times New Roman" w:cs="Times New Roman"/>
        </w:rPr>
        <w:t>ř</w:t>
      </w:r>
      <w:r w:rsidRPr="00402380">
        <w:rPr>
          <w:rFonts w:ascii="Times New Roman" w:hAnsi="Times New Roman" w:cs="Times New Roman"/>
        </w:rPr>
        <w:t>ekra</w:t>
      </w:r>
      <w:r w:rsidRPr="00402380">
        <w:rPr>
          <w:rFonts w:ascii="Times New Roman" w:eastAsia="TimesNewRoman" w:hAnsi="Times New Roman" w:cs="Times New Roman"/>
        </w:rPr>
        <w:t>č</w:t>
      </w:r>
      <w:r w:rsidRPr="00402380">
        <w:rPr>
          <w:rFonts w:ascii="Times New Roman" w:hAnsi="Times New Roman" w:cs="Times New Roman"/>
        </w:rPr>
        <w:t>uje tradice, vy</w:t>
      </w:r>
      <w:r w:rsidRPr="00402380">
        <w:rPr>
          <w:rFonts w:ascii="Times New Roman" w:eastAsia="TimesNewRoman" w:hAnsi="Times New Roman" w:cs="Times New Roman"/>
        </w:rPr>
        <w:t>č</w:t>
      </w:r>
      <w:r w:rsidRPr="00402380">
        <w:rPr>
          <w:rFonts w:ascii="Times New Roman" w:hAnsi="Times New Roman" w:cs="Times New Roman"/>
        </w:rPr>
        <w:t>ítá ji, že je odtržená od života</w:t>
      </w:r>
    </w:p>
    <w:p w:rsidR="00402380" w:rsidRPr="00402380" w:rsidRDefault="00402380" w:rsidP="00402380">
      <w:pPr>
        <w:pStyle w:val="Odstavecseseznamem"/>
        <w:numPr>
          <w:ilvl w:val="0"/>
          <w:numId w:val="5"/>
        </w:numPr>
        <w:autoSpaceDE w:val="0"/>
        <w:autoSpaceDN w:val="0"/>
        <w:adjustRightInd w:val="0"/>
        <w:spacing w:after="0" w:line="240" w:lineRule="auto"/>
        <w:jc w:val="both"/>
        <w:rPr>
          <w:rFonts w:ascii="Times New Roman" w:hAnsi="Times New Roman" w:cs="Times New Roman"/>
        </w:rPr>
      </w:pPr>
      <w:r w:rsidRPr="00402380">
        <w:rPr>
          <w:rFonts w:ascii="Times New Roman" w:hAnsi="Times New Roman" w:cs="Times New Roman"/>
        </w:rPr>
        <w:t>oproti ní vyzdvihuje „novou poezii“, její volnost, sm</w:t>
      </w:r>
      <w:r w:rsidRPr="00402380">
        <w:rPr>
          <w:rFonts w:ascii="Times New Roman" w:eastAsia="TimesNewRoman" w:hAnsi="Times New Roman" w:cs="Times New Roman"/>
        </w:rPr>
        <w:t>ě</w:t>
      </w:r>
      <w:r w:rsidRPr="00402380">
        <w:rPr>
          <w:rFonts w:ascii="Times New Roman" w:hAnsi="Times New Roman" w:cs="Times New Roman"/>
        </w:rPr>
        <w:t>lost a odvahu „sd</w:t>
      </w:r>
      <w:r w:rsidRPr="00402380">
        <w:rPr>
          <w:rFonts w:ascii="Times New Roman" w:eastAsia="TimesNewRoman" w:hAnsi="Times New Roman" w:cs="Times New Roman"/>
        </w:rPr>
        <w:t>ě</w:t>
      </w:r>
      <w:r w:rsidRPr="00402380">
        <w:rPr>
          <w:rFonts w:ascii="Times New Roman" w:hAnsi="Times New Roman" w:cs="Times New Roman"/>
        </w:rPr>
        <w:t>lovat pravdu“, by</w:t>
      </w:r>
      <w:r w:rsidRPr="00402380">
        <w:rPr>
          <w:rFonts w:ascii="Times New Roman" w:eastAsia="TimesNewRoman" w:hAnsi="Times New Roman" w:cs="Times New Roman"/>
        </w:rPr>
        <w:t xml:space="preserve">ť </w:t>
      </w:r>
      <w:r w:rsidRPr="00402380">
        <w:rPr>
          <w:rFonts w:ascii="Times New Roman" w:hAnsi="Times New Roman" w:cs="Times New Roman"/>
        </w:rPr>
        <w:t>jsou její verše drsné, „tóny nehledané“, ale „nevylhané, procít</w:t>
      </w:r>
      <w:r w:rsidRPr="00402380">
        <w:rPr>
          <w:rFonts w:ascii="Times New Roman" w:eastAsia="TimesNewRoman" w:hAnsi="Times New Roman" w:cs="Times New Roman"/>
        </w:rPr>
        <w:t>ě</w:t>
      </w:r>
      <w:r w:rsidRPr="00402380">
        <w:rPr>
          <w:rFonts w:ascii="Times New Roman" w:hAnsi="Times New Roman" w:cs="Times New Roman"/>
        </w:rPr>
        <w:t>né“. Je to poezie, která reflektuje dobu, vychází z ní a sou</w:t>
      </w:r>
      <w:r w:rsidRPr="00402380">
        <w:rPr>
          <w:rFonts w:ascii="Times New Roman" w:eastAsia="TimesNewRoman" w:hAnsi="Times New Roman" w:cs="Times New Roman"/>
        </w:rPr>
        <w:t>č</w:t>
      </w:r>
      <w:r w:rsidRPr="00402380">
        <w:rPr>
          <w:rFonts w:ascii="Times New Roman" w:hAnsi="Times New Roman" w:cs="Times New Roman"/>
        </w:rPr>
        <w:t>asn</w:t>
      </w:r>
      <w:r w:rsidRPr="00402380">
        <w:rPr>
          <w:rFonts w:ascii="Times New Roman" w:eastAsia="TimesNewRoman" w:hAnsi="Times New Roman" w:cs="Times New Roman"/>
        </w:rPr>
        <w:t xml:space="preserve">ě </w:t>
      </w:r>
      <w:r w:rsidRPr="00402380">
        <w:rPr>
          <w:rFonts w:ascii="Times New Roman" w:hAnsi="Times New Roman" w:cs="Times New Roman"/>
        </w:rPr>
        <w:t>je i nad ní. Vypovídá za „lidí</w:t>
      </w:r>
    </w:p>
    <w:p w:rsidR="00402380" w:rsidRPr="00402380" w:rsidRDefault="00402380" w:rsidP="00402380">
      <w:pPr>
        <w:pStyle w:val="Zkladntext"/>
        <w:rPr>
          <w:sz w:val="22"/>
          <w:szCs w:val="22"/>
        </w:rPr>
      </w:pPr>
    </w:p>
    <w:p w:rsidR="00402380" w:rsidRPr="00402380" w:rsidRDefault="00402380" w:rsidP="00402380">
      <w:pPr>
        <w:pStyle w:val="Zkladntext"/>
        <w:rPr>
          <w:i/>
          <w:sz w:val="22"/>
          <w:szCs w:val="22"/>
          <w:u w:val="single"/>
        </w:rPr>
      </w:pPr>
      <w:r w:rsidRPr="00402380">
        <w:rPr>
          <w:i/>
          <w:color w:val="7030A0"/>
          <w:sz w:val="22"/>
          <w:szCs w:val="22"/>
          <w:u w:val="single"/>
        </w:rPr>
        <w:t>Čtyři knihy sonetů</w:t>
      </w:r>
      <w:r w:rsidRPr="00402380">
        <w:rPr>
          <w:i/>
          <w:sz w:val="22"/>
          <w:szCs w:val="22"/>
          <w:u w:val="single"/>
        </w:rPr>
        <w:t xml:space="preserve"> (90-92)</w:t>
      </w:r>
    </w:p>
    <w:p w:rsidR="00402380" w:rsidRPr="00402380" w:rsidRDefault="00402380" w:rsidP="00402380">
      <w:pPr>
        <w:pStyle w:val="Zkladntext"/>
        <w:numPr>
          <w:ilvl w:val="0"/>
          <w:numId w:val="5"/>
        </w:numPr>
        <w:rPr>
          <w:sz w:val="22"/>
          <w:szCs w:val="22"/>
        </w:rPr>
      </w:pPr>
      <w:r w:rsidRPr="00402380">
        <w:rPr>
          <w:sz w:val="22"/>
          <w:szCs w:val="22"/>
        </w:rPr>
        <w:t>zcivilnění čs. poezie, realistické spojení se skutečností moderní civilizace, s městskou scenérií, s projevy všedního života</w:t>
      </w:r>
    </w:p>
    <w:p w:rsidR="00402380" w:rsidRPr="00402380" w:rsidRDefault="00402380" w:rsidP="00402380">
      <w:pPr>
        <w:pStyle w:val="Zkladntext"/>
        <w:numPr>
          <w:ilvl w:val="0"/>
          <w:numId w:val="5"/>
        </w:numPr>
        <w:rPr>
          <w:sz w:val="22"/>
          <w:szCs w:val="22"/>
        </w:rPr>
      </w:pPr>
      <w:r w:rsidRPr="00402380">
        <w:rPr>
          <w:sz w:val="22"/>
          <w:szCs w:val="22"/>
        </w:rPr>
        <w:t>lyrické imprese z prostředí velkoměstského, kritické úvahy nad národním charakterem</w:t>
      </w:r>
    </w:p>
    <w:p w:rsidR="00402380" w:rsidRPr="00402380" w:rsidRDefault="00402380" w:rsidP="00402380">
      <w:pPr>
        <w:pStyle w:val="Zkladntext"/>
        <w:ind w:left="720"/>
        <w:rPr>
          <w:sz w:val="22"/>
          <w:szCs w:val="22"/>
        </w:rPr>
      </w:pPr>
    </w:p>
    <w:p w:rsidR="00402380" w:rsidRPr="00402380" w:rsidRDefault="00402380" w:rsidP="00402380">
      <w:pPr>
        <w:pStyle w:val="Zkladntext"/>
        <w:rPr>
          <w:i/>
          <w:sz w:val="22"/>
          <w:szCs w:val="22"/>
          <w:u w:val="single"/>
        </w:rPr>
      </w:pPr>
      <w:proofErr w:type="spellStart"/>
      <w:r w:rsidRPr="00402380">
        <w:rPr>
          <w:i/>
          <w:color w:val="7030A0"/>
          <w:sz w:val="22"/>
          <w:szCs w:val="22"/>
          <w:u w:val="single"/>
        </w:rPr>
        <w:t>Tristum</w:t>
      </w:r>
      <w:proofErr w:type="spellEnd"/>
      <w:r w:rsidRPr="00402380">
        <w:rPr>
          <w:i/>
          <w:color w:val="7030A0"/>
          <w:sz w:val="22"/>
          <w:szCs w:val="22"/>
          <w:u w:val="single"/>
        </w:rPr>
        <w:t xml:space="preserve"> </w:t>
      </w:r>
      <w:proofErr w:type="spellStart"/>
      <w:r w:rsidRPr="00402380">
        <w:rPr>
          <w:i/>
          <w:color w:val="7030A0"/>
          <w:sz w:val="22"/>
          <w:szCs w:val="22"/>
          <w:u w:val="single"/>
        </w:rPr>
        <w:t>Vindobona</w:t>
      </w:r>
      <w:proofErr w:type="spellEnd"/>
      <w:r w:rsidRPr="00402380">
        <w:rPr>
          <w:i/>
          <w:sz w:val="22"/>
          <w:szCs w:val="22"/>
          <w:u w:val="single"/>
        </w:rPr>
        <w:t xml:space="preserve"> (93)</w:t>
      </w:r>
    </w:p>
    <w:p w:rsidR="00402380" w:rsidRPr="00402380" w:rsidRDefault="00402380" w:rsidP="00402380">
      <w:pPr>
        <w:pStyle w:val="Zkladntext"/>
        <w:numPr>
          <w:ilvl w:val="0"/>
          <w:numId w:val="5"/>
        </w:numPr>
        <w:rPr>
          <w:sz w:val="22"/>
          <w:szCs w:val="22"/>
        </w:rPr>
      </w:pPr>
      <w:r w:rsidRPr="00402380">
        <w:rPr>
          <w:sz w:val="22"/>
          <w:szCs w:val="22"/>
        </w:rPr>
        <w:t>uvažuje o situaci vlastního národa, lidstva na předělu století</w:t>
      </w:r>
    </w:p>
    <w:p w:rsidR="00402380" w:rsidRPr="00402380" w:rsidRDefault="00402380" w:rsidP="00402380">
      <w:pPr>
        <w:pStyle w:val="Zkladntext"/>
        <w:numPr>
          <w:ilvl w:val="0"/>
          <w:numId w:val="5"/>
        </w:numPr>
        <w:rPr>
          <w:sz w:val="22"/>
          <w:szCs w:val="22"/>
        </w:rPr>
      </w:pPr>
      <w:r w:rsidRPr="00402380">
        <w:rPr>
          <w:sz w:val="22"/>
          <w:szCs w:val="22"/>
        </w:rPr>
        <w:t>kritika, hořká ironie, skepse</w:t>
      </w:r>
    </w:p>
    <w:p w:rsidR="00402380" w:rsidRPr="00402380" w:rsidRDefault="00402380" w:rsidP="00402380">
      <w:pPr>
        <w:pStyle w:val="Zkladntext"/>
        <w:rPr>
          <w:i/>
          <w:sz w:val="22"/>
          <w:szCs w:val="22"/>
          <w:u w:val="single"/>
        </w:rPr>
      </w:pPr>
    </w:p>
    <w:p w:rsidR="00402380" w:rsidRPr="00402380" w:rsidRDefault="00402380" w:rsidP="00402380">
      <w:pPr>
        <w:pStyle w:val="Zkladntext"/>
        <w:rPr>
          <w:i/>
          <w:sz w:val="22"/>
          <w:szCs w:val="22"/>
          <w:u w:val="single"/>
        </w:rPr>
      </w:pPr>
      <w:r w:rsidRPr="00402380">
        <w:rPr>
          <w:i/>
          <w:color w:val="7030A0"/>
          <w:sz w:val="22"/>
          <w:szCs w:val="22"/>
          <w:u w:val="single"/>
        </w:rPr>
        <w:t>Boží bojovníci</w:t>
      </w:r>
      <w:r w:rsidRPr="00402380">
        <w:rPr>
          <w:i/>
          <w:sz w:val="22"/>
          <w:szCs w:val="22"/>
          <w:u w:val="single"/>
        </w:rPr>
        <w:t xml:space="preserve"> (97)</w:t>
      </w:r>
    </w:p>
    <w:p w:rsidR="00402380" w:rsidRPr="00402380" w:rsidRDefault="00402380" w:rsidP="00402380">
      <w:pPr>
        <w:pStyle w:val="Zkladntext"/>
        <w:numPr>
          <w:ilvl w:val="0"/>
          <w:numId w:val="5"/>
        </w:numPr>
        <w:rPr>
          <w:sz w:val="22"/>
          <w:szCs w:val="22"/>
        </w:rPr>
      </w:pPr>
      <w:r w:rsidRPr="00402380">
        <w:rPr>
          <w:sz w:val="22"/>
          <w:szCs w:val="22"/>
        </w:rPr>
        <w:t>fantastická satirická grotesknost, neuctivá parodická provokace na téma mladočechů</w:t>
      </w:r>
    </w:p>
    <w:p w:rsidR="00402380" w:rsidRPr="00402380" w:rsidRDefault="00402380" w:rsidP="00402380">
      <w:pPr>
        <w:pStyle w:val="Zkladntext"/>
        <w:rPr>
          <w:sz w:val="22"/>
          <w:szCs w:val="22"/>
        </w:rPr>
      </w:pPr>
    </w:p>
    <w:p w:rsidR="00402380" w:rsidRPr="00402380" w:rsidRDefault="00402380" w:rsidP="00402380">
      <w:pPr>
        <w:pStyle w:val="Zkladntext"/>
        <w:rPr>
          <w:i/>
          <w:sz w:val="22"/>
          <w:szCs w:val="22"/>
          <w:u w:val="single"/>
        </w:rPr>
      </w:pPr>
      <w:r w:rsidRPr="00402380">
        <w:rPr>
          <w:i/>
          <w:color w:val="7030A0"/>
          <w:sz w:val="22"/>
          <w:szCs w:val="22"/>
          <w:u w:val="single"/>
        </w:rPr>
        <w:t>Golgata</w:t>
      </w:r>
      <w:r w:rsidRPr="00402380">
        <w:rPr>
          <w:i/>
          <w:sz w:val="22"/>
          <w:szCs w:val="22"/>
          <w:u w:val="single"/>
        </w:rPr>
        <w:t xml:space="preserve"> (1901)</w:t>
      </w:r>
    </w:p>
    <w:p w:rsidR="00402380" w:rsidRPr="00402380" w:rsidRDefault="00402380" w:rsidP="00402380">
      <w:pPr>
        <w:pStyle w:val="Zkladntext"/>
        <w:numPr>
          <w:ilvl w:val="0"/>
          <w:numId w:val="5"/>
        </w:numPr>
        <w:rPr>
          <w:sz w:val="22"/>
          <w:szCs w:val="22"/>
        </w:rPr>
      </w:pPr>
      <w:r w:rsidRPr="00402380">
        <w:rPr>
          <w:sz w:val="22"/>
          <w:szCs w:val="22"/>
        </w:rPr>
        <w:t>sílící sklon jeho myšlení k historismu</w:t>
      </w:r>
    </w:p>
    <w:p w:rsidR="00402380" w:rsidRPr="00402380" w:rsidRDefault="00402380" w:rsidP="00402380">
      <w:pPr>
        <w:pStyle w:val="Zkladntext"/>
        <w:numPr>
          <w:ilvl w:val="0"/>
          <w:numId w:val="5"/>
        </w:numPr>
        <w:rPr>
          <w:sz w:val="22"/>
          <w:szCs w:val="22"/>
        </w:rPr>
      </w:pPr>
      <w:r w:rsidRPr="00402380">
        <w:rPr>
          <w:sz w:val="22"/>
          <w:szCs w:val="22"/>
        </w:rPr>
        <w:t>obzírá dějinné kroky lidstva a Čechů z perspektivy Kristovy oběti</w:t>
      </w:r>
    </w:p>
    <w:p w:rsidR="00402380" w:rsidRPr="00402380" w:rsidRDefault="00402380" w:rsidP="00402380">
      <w:pPr>
        <w:pStyle w:val="Zkladntext"/>
        <w:rPr>
          <w:sz w:val="22"/>
          <w:szCs w:val="22"/>
        </w:rPr>
      </w:pPr>
    </w:p>
    <w:p w:rsidR="00402380" w:rsidRPr="00402380" w:rsidRDefault="00402380" w:rsidP="00402380">
      <w:pPr>
        <w:pStyle w:val="Zkladntext"/>
        <w:rPr>
          <w:i/>
          <w:sz w:val="22"/>
          <w:szCs w:val="22"/>
          <w:u w:val="single"/>
        </w:rPr>
      </w:pPr>
      <w:r w:rsidRPr="00402380">
        <w:rPr>
          <w:i/>
          <w:color w:val="7030A0"/>
          <w:sz w:val="22"/>
          <w:szCs w:val="22"/>
          <w:u w:val="single"/>
        </w:rPr>
        <w:t>Svědomím věků</w:t>
      </w:r>
      <w:r w:rsidRPr="00402380">
        <w:rPr>
          <w:i/>
          <w:sz w:val="22"/>
          <w:szCs w:val="22"/>
          <w:u w:val="single"/>
        </w:rPr>
        <w:t xml:space="preserve"> (1906)</w:t>
      </w:r>
    </w:p>
    <w:p w:rsidR="00402380" w:rsidRPr="00402380" w:rsidRDefault="00402380" w:rsidP="00402380">
      <w:pPr>
        <w:pStyle w:val="Zkladntext"/>
        <w:numPr>
          <w:ilvl w:val="0"/>
          <w:numId w:val="5"/>
        </w:numPr>
        <w:rPr>
          <w:sz w:val="22"/>
          <w:szCs w:val="22"/>
        </w:rPr>
      </w:pPr>
      <w:r w:rsidRPr="00402380">
        <w:rPr>
          <w:sz w:val="22"/>
          <w:szCs w:val="22"/>
        </w:rPr>
        <w:t>kritickým pohledem přehodnocuje dějiny lidstva od antiky přes VFR a Napoleona po současnost</w:t>
      </w:r>
    </w:p>
    <w:p w:rsidR="00402380" w:rsidRPr="00402380" w:rsidRDefault="00402380" w:rsidP="00402380">
      <w:pPr>
        <w:pStyle w:val="Zkladntext"/>
        <w:numPr>
          <w:ilvl w:val="1"/>
          <w:numId w:val="5"/>
        </w:numPr>
        <w:rPr>
          <w:sz w:val="22"/>
          <w:szCs w:val="22"/>
        </w:rPr>
      </w:pPr>
      <w:r w:rsidRPr="00402380">
        <w:rPr>
          <w:color w:val="7030A0"/>
          <w:sz w:val="22"/>
          <w:szCs w:val="22"/>
        </w:rPr>
        <w:t>V záři helénského slunce</w:t>
      </w:r>
      <w:r w:rsidRPr="00402380">
        <w:rPr>
          <w:sz w:val="22"/>
          <w:szCs w:val="22"/>
        </w:rPr>
        <w:t xml:space="preserve"> (1906) – antika symbolem přirozeného a silného lidství</w:t>
      </w:r>
    </w:p>
    <w:p w:rsidR="00402380" w:rsidRPr="00402380" w:rsidRDefault="00402380" w:rsidP="00402380">
      <w:pPr>
        <w:pStyle w:val="Zkladntext"/>
        <w:numPr>
          <w:ilvl w:val="1"/>
          <w:numId w:val="5"/>
        </w:numPr>
        <w:rPr>
          <w:sz w:val="22"/>
          <w:szCs w:val="22"/>
        </w:rPr>
      </w:pPr>
      <w:r w:rsidRPr="00402380">
        <w:rPr>
          <w:color w:val="7030A0"/>
          <w:sz w:val="22"/>
          <w:szCs w:val="22"/>
        </w:rPr>
        <w:t>Jed z Judey</w:t>
      </w:r>
      <w:r w:rsidRPr="00402380">
        <w:rPr>
          <w:sz w:val="22"/>
          <w:szCs w:val="22"/>
        </w:rPr>
        <w:t xml:space="preserve"> – deformace ideálů antiky, začátek </w:t>
      </w:r>
      <w:proofErr w:type="spellStart"/>
      <w:r w:rsidRPr="00402380">
        <w:rPr>
          <w:sz w:val="22"/>
          <w:szCs w:val="22"/>
        </w:rPr>
        <w:t>náb</w:t>
      </w:r>
      <w:proofErr w:type="spellEnd"/>
      <w:r w:rsidRPr="00402380">
        <w:rPr>
          <w:sz w:val="22"/>
          <w:szCs w:val="22"/>
        </w:rPr>
        <w:t>. tmářství</w:t>
      </w:r>
    </w:p>
    <w:p w:rsidR="00402380" w:rsidRPr="00402380" w:rsidRDefault="00402380" w:rsidP="00402380">
      <w:pPr>
        <w:pStyle w:val="Zkladntext"/>
        <w:rPr>
          <w:sz w:val="22"/>
          <w:szCs w:val="22"/>
        </w:rPr>
      </w:pPr>
    </w:p>
    <w:p w:rsidR="00402380" w:rsidRPr="00402380" w:rsidRDefault="00402380" w:rsidP="00402380">
      <w:pPr>
        <w:pStyle w:val="Zkladntext"/>
        <w:rPr>
          <w:sz w:val="22"/>
          <w:szCs w:val="22"/>
          <w:u w:val="single"/>
        </w:rPr>
      </w:pPr>
      <w:r w:rsidRPr="00402380">
        <w:rPr>
          <w:sz w:val="22"/>
          <w:szCs w:val="22"/>
          <w:u w:val="single"/>
        </w:rPr>
        <w:t>téma žen:</w:t>
      </w:r>
    </w:p>
    <w:p w:rsidR="00402380" w:rsidRPr="00402380" w:rsidRDefault="00402380" w:rsidP="00402380">
      <w:pPr>
        <w:pStyle w:val="Zkladntext"/>
        <w:rPr>
          <w:sz w:val="22"/>
          <w:szCs w:val="22"/>
        </w:rPr>
      </w:pPr>
    </w:p>
    <w:p w:rsidR="00402380" w:rsidRPr="00402380" w:rsidRDefault="00402380" w:rsidP="00402380">
      <w:pPr>
        <w:pStyle w:val="Zkladntext"/>
        <w:rPr>
          <w:i/>
          <w:sz w:val="22"/>
          <w:szCs w:val="22"/>
          <w:u w:val="single"/>
        </w:rPr>
      </w:pPr>
      <w:r w:rsidRPr="00402380">
        <w:rPr>
          <w:i/>
          <w:color w:val="7030A0"/>
          <w:sz w:val="22"/>
          <w:szCs w:val="22"/>
          <w:u w:val="single"/>
        </w:rPr>
        <w:t>Magdalena</w:t>
      </w:r>
      <w:r w:rsidRPr="00402380">
        <w:rPr>
          <w:i/>
          <w:sz w:val="22"/>
          <w:szCs w:val="22"/>
          <w:u w:val="single"/>
        </w:rPr>
        <w:t xml:space="preserve"> (94)</w:t>
      </w:r>
    </w:p>
    <w:p w:rsidR="00402380" w:rsidRPr="00402380" w:rsidRDefault="00402380" w:rsidP="00402380">
      <w:pPr>
        <w:pStyle w:val="Zkladntext"/>
        <w:numPr>
          <w:ilvl w:val="0"/>
          <w:numId w:val="5"/>
        </w:numPr>
        <w:rPr>
          <w:sz w:val="22"/>
          <w:szCs w:val="22"/>
        </w:rPr>
      </w:pPr>
      <w:r w:rsidRPr="00402380">
        <w:rPr>
          <w:sz w:val="22"/>
          <w:szCs w:val="22"/>
        </w:rPr>
        <w:t>veršovaný román, příběh prostitutky, přítel ji chce vrátit do společnosti, zachránit z bídy hmotné i mravní, falešné moralizování městského světa nutí Lucy prchnout zpátky do pražského „bahna“</w:t>
      </w:r>
    </w:p>
    <w:p w:rsidR="00402380" w:rsidRPr="00402380" w:rsidRDefault="00402380" w:rsidP="00402380">
      <w:pPr>
        <w:pStyle w:val="Zkladntext"/>
        <w:rPr>
          <w:i/>
          <w:sz w:val="22"/>
          <w:szCs w:val="22"/>
        </w:rPr>
      </w:pPr>
    </w:p>
    <w:p w:rsidR="00402380" w:rsidRPr="00402380" w:rsidRDefault="00402380" w:rsidP="00402380">
      <w:pPr>
        <w:pStyle w:val="Zkladntext"/>
        <w:rPr>
          <w:i/>
          <w:sz w:val="22"/>
          <w:szCs w:val="22"/>
        </w:rPr>
      </w:pPr>
      <w:r w:rsidRPr="00402380">
        <w:rPr>
          <w:i/>
          <w:color w:val="7030A0"/>
          <w:sz w:val="22"/>
          <w:szCs w:val="22"/>
          <w:u w:val="single"/>
        </w:rPr>
        <w:t>Zde by měly kvést růže</w:t>
      </w:r>
      <w:r w:rsidRPr="00402380">
        <w:rPr>
          <w:i/>
          <w:color w:val="7030A0"/>
          <w:sz w:val="22"/>
          <w:szCs w:val="22"/>
        </w:rPr>
        <w:t xml:space="preserve"> </w:t>
      </w:r>
      <w:r w:rsidRPr="00402380">
        <w:rPr>
          <w:i/>
          <w:sz w:val="22"/>
          <w:szCs w:val="22"/>
        </w:rPr>
        <w:t>(93)</w:t>
      </w:r>
    </w:p>
    <w:p w:rsidR="00402380" w:rsidRPr="00402380" w:rsidRDefault="00402380" w:rsidP="00402380">
      <w:pPr>
        <w:pStyle w:val="Zkladntext"/>
        <w:numPr>
          <w:ilvl w:val="0"/>
          <w:numId w:val="5"/>
        </w:numPr>
        <w:rPr>
          <w:sz w:val="22"/>
          <w:szCs w:val="22"/>
        </w:rPr>
      </w:pPr>
      <w:r w:rsidRPr="00402380">
        <w:rPr>
          <w:sz w:val="22"/>
          <w:szCs w:val="22"/>
        </w:rPr>
        <w:t>lidský soucit, smutný úděl ženy, kontrastní ženské úděly</w:t>
      </w:r>
    </w:p>
    <w:p w:rsidR="00402380" w:rsidRPr="00402380" w:rsidRDefault="00402380" w:rsidP="00402380">
      <w:pPr>
        <w:pStyle w:val="Zkladntext"/>
        <w:rPr>
          <w:sz w:val="22"/>
          <w:szCs w:val="22"/>
        </w:rPr>
      </w:pPr>
    </w:p>
    <w:p w:rsidR="00402380" w:rsidRPr="00402380" w:rsidRDefault="00402380" w:rsidP="00402380">
      <w:pPr>
        <w:pStyle w:val="Zkladntext"/>
        <w:rPr>
          <w:sz w:val="22"/>
          <w:szCs w:val="22"/>
        </w:rPr>
      </w:pPr>
      <w:r w:rsidRPr="00402380">
        <w:rPr>
          <w:sz w:val="22"/>
          <w:szCs w:val="22"/>
          <w:u w:val="single"/>
        </w:rPr>
        <w:t>Fejetony</w:t>
      </w:r>
      <w:r w:rsidRPr="00402380">
        <w:rPr>
          <w:sz w:val="22"/>
          <w:szCs w:val="22"/>
        </w:rPr>
        <w:t xml:space="preserve"> – pokračovatel Nerudy, břitký vtip, ironie, sarkasmus</w:t>
      </w:r>
    </w:p>
    <w:p w:rsidR="00402380" w:rsidRPr="00402380" w:rsidRDefault="00402380" w:rsidP="00402380">
      <w:pPr>
        <w:pStyle w:val="Zkladntext"/>
        <w:rPr>
          <w:i/>
          <w:sz w:val="22"/>
          <w:szCs w:val="22"/>
        </w:rPr>
      </w:pPr>
    </w:p>
    <w:p w:rsidR="00402380" w:rsidRPr="00402380" w:rsidRDefault="00402380" w:rsidP="00402380">
      <w:pPr>
        <w:pStyle w:val="Zkladntext"/>
        <w:rPr>
          <w:sz w:val="22"/>
          <w:szCs w:val="22"/>
        </w:rPr>
      </w:pPr>
      <w:r w:rsidRPr="00402380">
        <w:rPr>
          <w:i/>
          <w:color w:val="7030A0"/>
          <w:sz w:val="22"/>
          <w:szCs w:val="22"/>
        </w:rPr>
        <w:t>Konfese literáta</w:t>
      </w:r>
      <w:r w:rsidRPr="00402380">
        <w:rPr>
          <w:sz w:val="22"/>
          <w:szCs w:val="22"/>
        </w:rPr>
        <w:t xml:space="preserve"> (1901) – vzpomínky na mládí, básnické zážitky</w:t>
      </w:r>
    </w:p>
    <w:p w:rsidR="00402380" w:rsidRPr="00402380" w:rsidRDefault="00402380" w:rsidP="00402380">
      <w:pPr>
        <w:pStyle w:val="Zkladntext"/>
        <w:rPr>
          <w:sz w:val="22"/>
          <w:szCs w:val="22"/>
        </w:rPr>
      </w:pPr>
      <w:r w:rsidRPr="00402380">
        <w:rPr>
          <w:i/>
          <w:color w:val="7030A0"/>
          <w:sz w:val="22"/>
          <w:szCs w:val="22"/>
        </w:rPr>
        <w:t>Třicet roků, Vídeň, Vídeňské profily</w:t>
      </w:r>
      <w:r w:rsidRPr="00402380">
        <w:rPr>
          <w:sz w:val="22"/>
          <w:szCs w:val="22"/>
        </w:rPr>
        <w:t xml:space="preserve"> (1919) – zachycují vídeňský pobyt</w:t>
      </w:r>
    </w:p>
    <w:p w:rsidR="00D106FA" w:rsidRDefault="00D106FA">
      <w:pPr>
        <w:rPr>
          <w:rFonts w:ascii="Times New Roman" w:hAnsi="Times New Roman" w:cs="Times New Roman"/>
        </w:rPr>
      </w:pPr>
    </w:p>
    <w:p w:rsidR="00402380" w:rsidRPr="00402380" w:rsidRDefault="00402380" w:rsidP="00402380">
      <w:pPr>
        <w:rPr>
          <w:rFonts w:ascii="Times New Roman" w:hAnsi="Times New Roman" w:cs="Times New Roman"/>
          <w:b/>
        </w:rPr>
      </w:pPr>
      <w:r w:rsidRPr="00402380">
        <w:rPr>
          <w:rFonts w:ascii="Times New Roman" w:hAnsi="Times New Roman" w:cs="Times New Roman"/>
          <w:b/>
        </w:rPr>
        <w:t xml:space="preserve">Ukázky: </w:t>
      </w:r>
    </w:p>
    <w:p w:rsidR="00402380" w:rsidRPr="00402380" w:rsidRDefault="00402380" w:rsidP="00402380">
      <w:pPr>
        <w:pStyle w:val="Odstavecseseznamem"/>
        <w:numPr>
          <w:ilvl w:val="0"/>
          <w:numId w:val="6"/>
        </w:numPr>
        <w:rPr>
          <w:rFonts w:ascii="Times New Roman" w:hAnsi="Times New Roman" w:cs="Times New Roman"/>
        </w:rPr>
      </w:pPr>
      <w:r w:rsidRPr="00402380">
        <w:rPr>
          <w:rFonts w:ascii="Times New Roman" w:hAnsi="Times New Roman" w:cs="Times New Roman"/>
        </w:rPr>
        <w:t>Neruda – fejeton 1. máj 1890</w:t>
      </w:r>
    </w:p>
    <w:p w:rsidR="00402380" w:rsidRPr="00402380" w:rsidRDefault="00402380" w:rsidP="00402380">
      <w:pPr>
        <w:pStyle w:val="Odstavecseseznamem"/>
        <w:numPr>
          <w:ilvl w:val="0"/>
          <w:numId w:val="6"/>
        </w:numPr>
        <w:rPr>
          <w:rFonts w:ascii="Times New Roman" w:hAnsi="Times New Roman" w:cs="Times New Roman"/>
        </w:rPr>
      </w:pPr>
      <w:r w:rsidRPr="00402380">
        <w:rPr>
          <w:rFonts w:ascii="Times New Roman" w:hAnsi="Times New Roman" w:cs="Times New Roman"/>
        </w:rPr>
        <w:t xml:space="preserve">Gebauer a Masaryk – </w:t>
      </w:r>
      <w:proofErr w:type="spellStart"/>
      <w:r w:rsidRPr="00402380">
        <w:rPr>
          <w:rFonts w:ascii="Times New Roman" w:hAnsi="Times New Roman" w:cs="Times New Roman"/>
        </w:rPr>
        <w:t>Athenaeum</w:t>
      </w:r>
      <w:proofErr w:type="spellEnd"/>
      <w:r w:rsidRPr="00402380">
        <w:rPr>
          <w:rFonts w:ascii="Times New Roman" w:hAnsi="Times New Roman" w:cs="Times New Roman"/>
        </w:rPr>
        <w:t xml:space="preserve"> - rukopisy</w:t>
      </w:r>
      <w:r w:rsidRPr="00402380">
        <w:rPr>
          <w:rFonts w:ascii="Times New Roman" w:hAnsi="Times New Roman" w:cs="Times New Roman"/>
          <w:noProof/>
          <w:lang w:eastAsia="cs-CZ"/>
        </w:rPr>
        <w:t xml:space="preserve"> </w:t>
      </w:r>
    </w:p>
    <w:p w:rsidR="00402380" w:rsidRPr="00402380" w:rsidRDefault="00402380" w:rsidP="00402380">
      <w:pPr>
        <w:pStyle w:val="Odstavecseseznamem"/>
        <w:numPr>
          <w:ilvl w:val="0"/>
          <w:numId w:val="6"/>
        </w:numPr>
        <w:rPr>
          <w:rFonts w:ascii="Times New Roman" w:hAnsi="Times New Roman" w:cs="Times New Roman"/>
        </w:rPr>
      </w:pPr>
      <w:r w:rsidRPr="00402380">
        <w:rPr>
          <w:rFonts w:ascii="Times New Roman" w:hAnsi="Times New Roman" w:cs="Times New Roman"/>
          <w:noProof/>
          <w:lang w:eastAsia="cs-CZ"/>
        </w:rPr>
        <w:t>Machar – Boží bojovníci</w:t>
      </w:r>
      <w:r>
        <w:rPr>
          <w:rFonts w:ascii="Times New Roman" w:hAnsi="Times New Roman" w:cs="Times New Roman"/>
          <w:noProof/>
          <w:lang w:eastAsia="cs-CZ"/>
        </w:rPr>
        <w:t xml:space="preserve"> - předmluva</w:t>
      </w:r>
    </w:p>
    <w:p w:rsidR="00402380" w:rsidRPr="00402380" w:rsidRDefault="00402380" w:rsidP="00402380">
      <w:pPr>
        <w:pStyle w:val="Odstavecseseznamem"/>
        <w:numPr>
          <w:ilvl w:val="0"/>
          <w:numId w:val="6"/>
        </w:numPr>
        <w:rPr>
          <w:rFonts w:ascii="Times New Roman" w:hAnsi="Times New Roman" w:cs="Times New Roman"/>
        </w:rPr>
      </w:pPr>
      <w:r w:rsidRPr="00402380">
        <w:rPr>
          <w:rFonts w:ascii="Times New Roman" w:hAnsi="Times New Roman" w:cs="Times New Roman"/>
          <w:noProof/>
          <w:lang w:eastAsia="cs-CZ"/>
        </w:rPr>
        <w:t xml:space="preserve">Machar </w:t>
      </w:r>
      <w:r>
        <w:rPr>
          <w:rFonts w:ascii="Times New Roman" w:hAnsi="Times New Roman" w:cs="Times New Roman"/>
          <w:noProof/>
          <w:lang w:eastAsia="cs-CZ"/>
        </w:rPr>
        <w:t>–</w:t>
      </w:r>
      <w:r w:rsidRPr="00402380">
        <w:rPr>
          <w:rFonts w:ascii="Times New Roman" w:hAnsi="Times New Roman" w:cs="Times New Roman"/>
          <w:noProof/>
          <w:lang w:eastAsia="cs-CZ"/>
        </w:rPr>
        <w:t xml:space="preserve"> Confiteor</w:t>
      </w:r>
      <w:r>
        <w:rPr>
          <w:rFonts w:ascii="Times New Roman" w:hAnsi="Times New Roman" w:cs="Times New Roman"/>
          <w:noProof/>
          <w:lang w:eastAsia="cs-CZ"/>
        </w:rPr>
        <w:t xml:space="preserve"> – dialog a část korespondence</w:t>
      </w:r>
    </w:p>
    <w:p w:rsidR="00AF763E" w:rsidRPr="00AF763E" w:rsidRDefault="0084105B" w:rsidP="00AF763E">
      <w:pPr>
        <w:pStyle w:val="Normlnweb"/>
        <w:shd w:val="clear" w:color="auto" w:fill="FFFFFF"/>
        <w:spacing w:before="120" w:beforeAutospacing="0" w:after="120" w:afterAutospacing="0"/>
        <w:ind w:left="360"/>
        <w:jc w:val="both"/>
        <w:rPr>
          <w:sz w:val="18"/>
          <w:szCs w:val="18"/>
        </w:rPr>
      </w:pPr>
      <w:r>
        <w:rPr>
          <w:bCs/>
          <w:sz w:val="18"/>
          <w:szCs w:val="18"/>
        </w:rPr>
        <w:t>(</w:t>
      </w:r>
      <w:r w:rsidR="00AF763E" w:rsidRPr="00AF763E">
        <w:rPr>
          <w:bCs/>
          <w:sz w:val="18"/>
          <w:szCs w:val="18"/>
        </w:rPr>
        <w:t>Německé císařství</w:t>
      </w:r>
      <w:r w:rsidR="00AF763E" w:rsidRPr="00AF763E">
        <w:rPr>
          <w:sz w:val="18"/>
          <w:szCs w:val="18"/>
        </w:rPr>
        <w:t> (zkráceně </w:t>
      </w:r>
      <w:r w:rsidR="00AF763E" w:rsidRPr="00AF763E">
        <w:rPr>
          <w:bCs/>
          <w:sz w:val="18"/>
          <w:szCs w:val="18"/>
        </w:rPr>
        <w:t>Německo</w:t>
      </w:r>
      <w:r w:rsidR="00AF763E" w:rsidRPr="00AF763E">
        <w:rPr>
          <w:sz w:val="18"/>
          <w:szCs w:val="18"/>
        </w:rPr>
        <w:t>, oficiálně </w:t>
      </w:r>
      <w:hyperlink r:id="rId24" w:tooltip="Německá říše" w:history="1">
        <w:r w:rsidR="00AF763E" w:rsidRPr="00AF763E">
          <w:rPr>
            <w:rStyle w:val="Hypertextovodkaz"/>
            <w:bCs/>
            <w:color w:val="auto"/>
            <w:sz w:val="18"/>
            <w:szCs w:val="18"/>
            <w:u w:val="none"/>
          </w:rPr>
          <w:t>Německá říše</w:t>
        </w:r>
      </w:hyperlink>
      <w:r w:rsidR="00AF763E" w:rsidRPr="00AF763E">
        <w:rPr>
          <w:sz w:val="18"/>
          <w:szCs w:val="18"/>
        </w:rPr>
        <w:t>, </w:t>
      </w:r>
      <w:hyperlink r:id="rId25" w:tooltip="Němčina" w:history="1">
        <w:r w:rsidR="00AF763E" w:rsidRPr="00AF763E">
          <w:rPr>
            <w:rStyle w:val="Hypertextovodkaz"/>
            <w:color w:val="auto"/>
            <w:sz w:val="18"/>
            <w:szCs w:val="18"/>
            <w:u w:val="none"/>
          </w:rPr>
          <w:t>německy</w:t>
        </w:r>
      </w:hyperlink>
      <w:r w:rsidR="00AF763E" w:rsidRPr="00AF763E">
        <w:rPr>
          <w:sz w:val="18"/>
          <w:szCs w:val="18"/>
        </w:rPr>
        <w:t> </w:t>
      </w:r>
      <w:proofErr w:type="spellStart"/>
      <w:r w:rsidR="00AF763E" w:rsidRPr="00AF763E">
        <w:rPr>
          <w:i/>
          <w:iCs/>
          <w:sz w:val="18"/>
          <w:szCs w:val="18"/>
        </w:rPr>
        <w:t>Deutsches</w:t>
      </w:r>
      <w:proofErr w:type="spellEnd"/>
      <w:r w:rsidR="00AF763E" w:rsidRPr="00AF763E">
        <w:rPr>
          <w:i/>
          <w:iCs/>
          <w:sz w:val="18"/>
          <w:szCs w:val="18"/>
        </w:rPr>
        <w:t xml:space="preserve"> Reich</w:t>
      </w:r>
      <w:r w:rsidR="00AF763E">
        <w:rPr>
          <w:sz w:val="18"/>
          <w:szCs w:val="18"/>
          <w:vertAlign w:val="superscript"/>
        </w:rPr>
        <w:t xml:space="preserve"> </w:t>
      </w:r>
      <w:r w:rsidR="00AF763E" w:rsidRPr="00AF763E">
        <w:rPr>
          <w:sz w:val="18"/>
          <w:szCs w:val="18"/>
        </w:rPr>
        <w:t>někdy též </w:t>
      </w:r>
      <w:r w:rsidR="00AF763E" w:rsidRPr="00AF763E">
        <w:rPr>
          <w:bCs/>
          <w:sz w:val="18"/>
          <w:szCs w:val="18"/>
        </w:rPr>
        <w:t>Imperiální Německo</w:t>
      </w:r>
      <w:r w:rsidR="00AF763E" w:rsidRPr="00AF763E">
        <w:rPr>
          <w:sz w:val="18"/>
          <w:szCs w:val="18"/>
        </w:rPr>
        <w:t>) byl německý </w:t>
      </w:r>
      <w:hyperlink r:id="rId26" w:tooltip="Národní stát" w:history="1">
        <w:r w:rsidR="00AF763E" w:rsidRPr="00AF763E">
          <w:rPr>
            <w:rStyle w:val="Hypertextovodkaz"/>
            <w:color w:val="auto"/>
            <w:sz w:val="18"/>
            <w:szCs w:val="18"/>
            <w:u w:val="none"/>
          </w:rPr>
          <w:t>národní stát</w:t>
        </w:r>
      </w:hyperlink>
      <w:r w:rsidR="00AF763E" w:rsidRPr="00AF763E">
        <w:rPr>
          <w:sz w:val="18"/>
          <w:szCs w:val="18"/>
        </w:rPr>
        <w:t>, který existoval od </w:t>
      </w:r>
      <w:hyperlink r:id="rId27" w:tooltip="Sjednocení Německa" w:history="1">
        <w:r w:rsidR="00AF763E" w:rsidRPr="00AF763E">
          <w:rPr>
            <w:rStyle w:val="Hypertextovodkaz"/>
            <w:color w:val="auto"/>
            <w:sz w:val="18"/>
            <w:szCs w:val="18"/>
            <w:u w:val="none"/>
          </w:rPr>
          <w:t>sjednocení Německa</w:t>
        </w:r>
      </w:hyperlink>
      <w:r w:rsidR="00AF763E" w:rsidRPr="00AF763E">
        <w:rPr>
          <w:sz w:val="18"/>
          <w:szCs w:val="18"/>
        </w:rPr>
        <w:t> v roce </w:t>
      </w:r>
      <w:hyperlink r:id="rId28" w:tooltip="1871" w:history="1">
        <w:r w:rsidR="00AF763E" w:rsidRPr="00AF763E">
          <w:rPr>
            <w:rStyle w:val="Hypertextovodkaz"/>
            <w:color w:val="auto"/>
            <w:sz w:val="18"/>
            <w:szCs w:val="18"/>
            <w:u w:val="none"/>
          </w:rPr>
          <w:t>1871</w:t>
        </w:r>
      </w:hyperlink>
      <w:r w:rsidR="00AF763E" w:rsidRPr="00AF763E">
        <w:rPr>
          <w:sz w:val="18"/>
          <w:szCs w:val="18"/>
        </w:rPr>
        <w:t> až do </w:t>
      </w:r>
      <w:hyperlink r:id="rId29" w:tooltip="Abdikace" w:history="1">
        <w:r w:rsidR="00AF763E" w:rsidRPr="00AF763E">
          <w:rPr>
            <w:rStyle w:val="Hypertextovodkaz"/>
            <w:color w:val="auto"/>
            <w:sz w:val="18"/>
            <w:szCs w:val="18"/>
            <w:u w:val="none"/>
          </w:rPr>
          <w:t>abdikace</w:t>
        </w:r>
      </w:hyperlink>
      <w:r w:rsidR="00AF763E" w:rsidRPr="00AF763E">
        <w:rPr>
          <w:sz w:val="18"/>
          <w:szCs w:val="18"/>
        </w:rPr>
        <w:t> císaře </w:t>
      </w:r>
      <w:hyperlink r:id="rId30" w:tooltip="Vilém II. Pruský" w:history="1">
        <w:r w:rsidR="00AF763E" w:rsidRPr="00AF763E">
          <w:rPr>
            <w:rStyle w:val="Hypertextovodkaz"/>
            <w:color w:val="auto"/>
            <w:sz w:val="18"/>
            <w:szCs w:val="18"/>
            <w:u w:val="none"/>
          </w:rPr>
          <w:t>Viléma II.</w:t>
        </w:r>
      </w:hyperlink>
      <w:r w:rsidR="00AF763E" w:rsidRPr="00AF763E">
        <w:rPr>
          <w:sz w:val="18"/>
          <w:szCs w:val="18"/>
        </w:rPr>
        <w:t> v roce </w:t>
      </w:r>
      <w:hyperlink r:id="rId31" w:tooltip="1918" w:history="1">
        <w:r w:rsidR="00AF763E" w:rsidRPr="00AF763E">
          <w:rPr>
            <w:rStyle w:val="Hypertextovodkaz"/>
            <w:color w:val="auto"/>
            <w:sz w:val="18"/>
            <w:szCs w:val="18"/>
            <w:u w:val="none"/>
          </w:rPr>
          <w:t>1918</w:t>
        </w:r>
      </w:hyperlink>
      <w:r w:rsidR="00AF763E" w:rsidRPr="00AF763E">
        <w:rPr>
          <w:sz w:val="18"/>
          <w:szCs w:val="18"/>
        </w:rPr>
        <w:t>. Císařství bylo založeno ve </w:t>
      </w:r>
      <w:hyperlink r:id="rId32" w:tooltip="Versailles (zámek)" w:history="1">
        <w:r w:rsidR="00AF763E" w:rsidRPr="00AF763E">
          <w:rPr>
            <w:rStyle w:val="Hypertextovodkaz"/>
            <w:color w:val="auto"/>
            <w:sz w:val="18"/>
            <w:szCs w:val="18"/>
            <w:u w:val="none"/>
          </w:rPr>
          <w:t>Versailles</w:t>
        </w:r>
      </w:hyperlink>
      <w:r w:rsidR="00AF763E" w:rsidRPr="00AF763E">
        <w:rPr>
          <w:sz w:val="18"/>
          <w:szCs w:val="18"/>
        </w:rPr>
        <w:t> u Paříže během </w:t>
      </w:r>
      <w:hyperlink r:id="rId33" w:tooltip="Prusko-francouzská válka" w:history="1">
        <w:r w:rsidR="00AF763E" w:rsidRPr="00AF763E">
          <w:rPr>
            <w:rStyle w:val="Hypertextovodkaz"/>
            <w:color w:val="auto"/>
            <w:sz w:val="18"/>
            <w:szCs w:val="18"/>
            <w:u w:val="none"/>
          </w:rPr>
          <w:t>prusko-francouzské války</w:t>
        </w:r>
      </w:hyperlink>
      <w:r w:rsidR="00AF763E" w:rsidRPr="00AF763E">
        <w:rPr>
          <w:sz w:val="18"/>
          <w:szCs w:val="18"/>
        </w:rPr>
        <w:t> 1. ledna 1871, kdy se německé jižní státy s výjimkou </w:t>
      </w:r>
      <w:hyperlink r:id="rId34" w:tooltip="Rakouské císařství" w:history="1">
        <w:r w:rsidR="00AF763E" w:rsidRPr="00AF763E">
          <w:rPr>
            <w:rStyle w:val="Hypertextovodkaz"/>
            <w:color w:val="auto"/>
            <w:sz w:val="18"/>
            <w:szCs w:val="18"/>
            <w:u w:val="none"/>
          </w:rPr>
          <w:t>Rakouska</w:t>
        </w:r>
      </w:hyperlink>
      <w:r w:rsidR="00AF763E" w:rsidRPr="00AF763E">
        <w:rPr>
          <w:sz w:val="18"/>
          <w:szCs w:val="18"/>
        </w:rPr>
        <w:t> připojily k </w:t>
      </w:r>
      <w:hyperlink r:id="rId35" w:tooltip="Severoněmecký spolek" w:history="1">
        <w:r w:rsidR="00AF763E" w:rsidRPr="00AF763E">
          <w:rPr>
            <w:rStyle w:val="Hypertextovodkaz"/>
            <w:color w:val="auto"/>
            <w:sz w:val="18"/>
            <w:szCs w:val="18"/>
            <w:u w:val="none"/>
          </w:rPr>
          <w:t>Severoněmeckému spolku</w:t>
        </w:r>
      </w:hyperlink>
      <w:r w:rsidR="00AF763E">
        <w:rPr>
          <w:sz w:val="18"/>
          <w:szCs w:val="18"/>
        </w:rPr>
        <w:t>,</w:t>
      </w:r>
      <w:r w:rsidR="00AF763E" w:rsidRPr="00AF763E">
        <w:rPr>
          <w:sz w:val="18"/>
          <w:szCs w:val="18"/>
        </w:rPr>
        <w:t> a vstoupila v platnost nová ústava, která změnila název spolkového státu na </w:t>
      </w:r>
      <w:r w:rsidR="00AF763E" w:rsidRPr="00AF763E">
        <w:rPr>
          <w:i/>
          <w:iCs/>
          <w:sz w:val="18"/>
          <w:szCs w:val="18"/>
        </w:rPr>
        <w:t>Německou říši</w:t>
      </w:r>
      <w:r w:rsidR="00AF763E" w:rsidRPr="00AF763E">
        <w:rPr>
          <w:sz w:val="18"/>
          <w:szCs w:val="18"/>
        </w:rPr>
        <w:t> a zavedla titul německého císaře pro </w:t>
      </w:r>
      <w:hyperlink r:id="rId36" w:tooltip="Vilém I. Pruský" w:history="1">
        <w:r w:rsidR="00AF763E" w:rsidRPr="00AF763E">
          <w:rPr>
            <w:rStyle w:val="Hypertextovodkaz"/>
            <w:color w:val="auto"/>
            <w:sz w:val="18"/>
            <w:szCs w:val="18"/>
            <w:u w:val="none"/>
          </w:rPr>
          <w:t>Viléma I.</w:t>
        </w:r>
      </w:hyperlink>
      <w:r w:rsidR="00AF763E" w:rsidRPr="00AF763E">
        <w:rPr>
          <w:sz w:val="18"/>
          <w:szCs w:val="18"/>
        </w:rPr>
        <w:t>, </w:t>
      </w:r>
      <w:hyperlink r:id="rId37" w:tooltip="Seznam pruských panovníků" w:history="1">
        <w:r w:rsidR="00AF763E" w:rsidRPr="00AF763E">
          <w:rPr>
            <w:rStyle w:val="Hypertextovodkaz"/>
            <w:color w:val="auto"/>
            <w:sz w:val="18"/>
            <w:szCs w:val="18"/>
            <w:u w:val="none"/>
          </w:rPr>
          <w:t>pruského krále</w:t>
        </w:r>
      </w:hyperlink>
      <w:r w:rsidR="00AF763E" w:rsidRPr="00AF763E">
        <w:rPr>
          <w:sz w:val="18"/>
          <w:szCs w:val="18"/>
        </w:rPr>
        <w:t> z dynastie </w:t>
      </w:r>
      <w:hyperlink r:id="rId38" w:tooltip="Hohenzollernové" w:history="1">
        <w:r w:rsidR="00AF763E" w:rsidRPr="00AF763E">
          <w:rPr>
            <w:rStyle w:val="Hypertextovodkaz"/>
            <w:color w:val="auto"/>
            <w:sz w:val="18"/>
            <w:szCs w:val="18"/>
            <w:u w:val="none"/>
          </w:rPr>
          <w:t>Hohenzollernů</w:t>
        </w:r>
      </w:hyperlink>
      <w:r w:rsidR="00AF763E" w:rsidRPr="00AF763E">
        <w:rPr>
          <w:sz w:val="18"/>
          <w:szCs w:val="18"/>
        </w:rPr>
        <w:t>. Hlavním městem zůstal </w:t>
      </w:r>
      <w:hyperlink r:id="rId39" w:tooltip="Berlín" w:history="1">
        <w:r w:rsidR="00AF763E" w:rsidRPr="00AF763E">
          <w:rPr>
            <w:rStyle w:val="Hypertextovodkaz"/>
            <w:color w:val="auto"/>
            <w:sz w:val="18"/>
            <w:szCs w:val="18"/>
            <w:u w:val="none"/>
          </w:rPr>
          <w:t>Berlín</w:t>
        </w:r>
      </w:hyperlink>
      <w:r w:rsidR="00AF763E" w:rsidRPr="00AF763E">
        <w:rPr>
          <w:sz w:val="18"/>
          <w:szCs w:val="18"/>
        </w:rPr>
        <w:t> a pruský ministerský předseda </w:t>
      </w:r>
      <w:hyperlink r:id="rId40" w:tooltip="Otto von Bismarck" w:history="1">
        <w:r w:rsidR="00AF763E" w:rsidRPr="00AF763E">
          <w:rPr>
            <w:rStyle w:val="Hypertextovodkaz"/>
            <w:color w:val="auto"/>
            <w:sz w:val="18"/>
            <w:szCs w:val="18"/>
            <w:u w:val="none"/>
          </w:rPr>
          <w:t>Otto von Bismarck</w:t>
        </w:r>
      </w:hyperlink>
      <w:r w:rsidR="00AF763E" w:rsidRPr="00AF763E">
        <w:rPr>
          <w:sz w:val="18"/>
          <w:szCs w:val="18"/>
        </w:rPr>
        <w:t> se stal </w:t>
      </w:r>
      <w:hyperlink r:id="rId41" w:tooltip="Německý kancléř" w:history="1">
        <w:r w:rsidR="00AF763E" w:rsidRPr="00AF763E">
          <w:rPr>
            <w:rStyle w:val="Hypertextovodkaz"/>
            <w:color w:val="auto"/>
            <w:sz w:val="18"/>
            <w:szCs w:val="18"/>
            <w:u w:val="none"/>
          </w:rPr>
          <w:t>kancléřem</w:t>
        </w:r>
      </w:hyperlink>
      <w:r w:rsidR="00AF763E" w:rsidRPr="00AF763E">
        <w:rPr>
          <w:sz w:val="18"/>
          <w:szCs w:val="18"/>
        </w:rPr>
        <w:t>, předsedou vlády. Německá říše se skládala z 26 států, z nichž většině vládly </w:t>
      </w:r>
      <w:hyperlink r:id="rId42" w:tooltip="Dynastie" w:history="1">
        <w:r w:rsidR="00AF763E" w:rsidRPr="00AF763E">
          <w:rPr>
            <w:rStyle w:val="Hypertextovodkaz"/>
            <w:color w:val="auto"/>
            <w:sz w:val="18"/>
            <w:szCs w:val="18"/>
            <w:u w:val="none"/>
          </w:rPr>
          <w:t>královské rody</w:t>
        </w:r>
      </w:hyperlink>
      <w:r w:rsidR="00AF763E" w:rsidRPr="00AF763E">
        <w:rPr>
          <w:sz w:val="18"/>
          <w:szCs w:val="18"/>
        </w:rPr>
        <w:t>. Zahrnovala čtyři království, šest </w:t>
      </w:r>
      <w:hyperlink r:id="rId43" w:tooltip="Velkovévodství" w:history="1">
        <w:r w:rsidR="00AF763E" w:rsidRPr="00AF763E">
          <w:rPr>
            <w:rStyle w:val="Hypertextovodkaz"/>
            <w:color w:val="auto"/>
            <w:sz w:val="18"/>
            <w:szCs w:val="18"/>
            <w:u w:val="none"/>
          </w:rPr>
          <w:t>velkovévodství</w:t>
        </w:r>
      </w:hyperlink>
      <w:r w:rsidR="00AF763E" w:rsidRPr="00AF763E">
        <w:rPr>
          <w:sz w:val="18"/>
          <w:szCs w:val="18"/>
        </w:rPr>
        <w:t>, pět </w:t>
      </w:r>
      <w:hyperlink r:id="rId44" w:tooltip="Vévodství" w:history="1">
        <w:r w:rsidR="00AF763E" w:rsidRPr="00AF763E">
          <w:rPr>
            <w:rStyle w:val="Hypertextovodkaz"/>
            <w:color w:val="auto"/>
            <w:sz w:val="18"/>
            <w:szCs w:val="18"/>
            <w:u w:val="none"/>
          </w:rPr>
          <w:t>vévodství</w:t>
        </w:r>
      </w:hyperlink>
      <w:r w:rsidR="00AF763E" w:rsidRPr="00AF763E">
        <w:rPr>
          <w:sz w:val="18"/>
          <w:szCs w:val="18"/>
        </w:rPr>
        <w:t> (šest před rokem 1876), sedm </w:t>
      </w:r>
      <w:hyperlink r:id="rId45" w:tooltip="Knížectví" w:history="1">
        <w:r w:rsidR="00AF763E" w:rsidRPr="00AF763E">
          <w:rPr>
            <w:rStyle w:val="Hypertextovodkaz"/>
            <w:color w:val="auto"/>
            <w:sz w:val="18"/>
            <w:szCs w:val="18"/>
            <w:u w:val="none"/>
          </w:rPr>
          <w:t>knížectví</w:t>
        </w:r>
      </w:hyperlink>
      <w:r w:rsidR="00AF763E" w:rsidRPr="00AF763E">
        <w:rPr>
          <w:sz w:val="18"/>
          <w:szCs w:val="18"/>
        </w:rPr>
        <w:t>, tři </w:t>
      </w:r>
      <w:hyperlink r:id="rId46" w:tooltip="Svobodné říšské město" w:history="1">
        <w:r w:rsidR="00AF763E" w:rsidRPr="00AF763E">
          <w:rPr>
            <w:rStyle w:val="Hypertextovodkaz"/>
            <w:color w:val="auto"/>
            <w:sz w:val="18"/>
            <w:szCs w:val="18"/>
            <w:u w:val="none"/>
          </w:rPr>
          <w:t>svobodná</w:t>
        </w:r>
      </w:hyperlink>
      <w:r w:rsidR="00AF763E" w:rsidRPr="00AF763E">
        <w:rPr>
          <w:sz w:val="18"/>
          <w:szCs w:val="18"/>
        </w:rPr>
        <w:t> </w:t>
      </w:r>
      <w:hyperlink r:id="rId47" w:tooltip="Hanza" w:history="1">
        <w:r w:rsidR="00AF763E" w:rsidRPr="00AF763E">
          <w:rPr>
            <w:rStyle w:val="Hypertextovodkaz"/>
            <w:color w:val="auto"/>
            <w:sz w:val="18"/>
            <w:szCs w:val="18"/>
            <w:u w:val="none"/>
          </w:rPr>
          <w:t>hanzovní</w:t>
        </w:r>
      </w:hyperlink>
      <w:r w:rsidR="00AF763E" w:rsidRPr="00AF763E">
        <w:rPr>
          <w:sz w:val="18"/>
          <w:szCs w:val="18"/>
        </w:rPr>
        <w:t> </w:t>
      </w:r>
      <w:hyperlink r:id="rId48" w:tooltip="Městský stát" w:history="1">
        <w:r w:rsidR="00AF763E" w:rsidRPr="00AF763E">
          <w:rPr>
            <w:rStyle w:val="Hypertextovodkaz"/>
            <w:color w:val="auto"/>
            <w:sz w:val="18"/>
            <w:szCs w:val="18"/>
            <w:u w:val="none"/>
          </w:rPr>
          <w:t>města</w:t>
        </w:r>
      </w:hyperlink>
      <w:r w:rsidR="00AF763E" w:rsidRPr="00AF763E">
        <w:rPr>
          <w:sz w:val="18"/>
          <w:szCs w:val="18"/>
        </w:rPr>
        <w:t> a jedno </w:t>
      </w:r>
      <w:hyperlink r:id="rId49" w:tooltip="Alsasko-Lotrinsko" w:history="1">
        <w:r w:rsidR="00AF763E" w:rsidRPr="00AF763E">
          <w:rPr>
            <w:rStyle w:val="Hypertextovodkaz"/>
            <w:color w:val="auto"/>
            <w:sz w:val="18"/>
            <w:szCs w:val="18"/>
            <w:u w:val="none"/>
          </w:rPr>
          <w:t>císařské území</w:t>
        </w:r>
      </w:hyperlink>
      <w:r w:rsidR="00AF763E" w:rsidRPr="00AF763E">
        <w:rPr>
          <w:sz w:val="18"/>
          <w:szCs w:val="18"/>
        </w:rPr>
        <w:t>. Ačkoli Prusko bylo jedním z několika království v říši, obsahovalo asi dvě třetiny německé populace a území. Pruská dominance byla také zaručena ústavně. Mezi lety 1867 až 1878/9 byla funkce Otto von Bismarcka jako prvního a dodnes nejdéle vládnoucího kancléře poznamenána relativním </w:t>
      </w:r>
      <w:hyperlink r:id="rId50" w:tooltip="Liberalismus" w:history="1">
        <w:r w:rsidR="00AF763E" w:rsidRPr="00AF763E">
          <w:rPr>
            <w:rStyle w:val="Hypertextovodkaz"/>
            <w:color w:val="auto"/>
            <w:sz w:val="18"/>
            <w:szCs w:val="18"/>
            <w:u w:val="none"/>
          </w:rPr>
          <w:t>liberalismem</w:t>
        </w:r>
      </w:hyperlink>
      <w:r w:rsidR="00AF763E" w:rsidRPr="00AF763E">
        <w:rPr>
          <w:sz w:val="18"/>
          <w:szCs w:val="18"/>
        </w:rPr>
        <w:t>, ale později se stala </w:t>
      </w:r>
      <w:hyperlink r:id="rId51" w:tooltip="Konzervatismus" w:history="1">
        <w:r w:rsidR="00AF763E" w:rsidRPr="00AF763E">
          <w:rPr>
            <w:rStyle w:val="Hypertextovodkaz"/>
            <w:color w:val="auto"/>
            <w:sz w:val="18"/>
            <w:szCs w:val="18"/>
            <w:u w:val="none"/>
          </w:rPr>
          <w:t>konzervativnější</w:t>
        </w:r>
      </w:hyperlink>
      <w:r w:rsidR="00AF763E" w:rsidRPr="00AF763E">
        <w:rPr>
          <w:sz w:val="18"/>
          <w:szCs w:val="18"/>
        </w:rPr>
        <w:t>. Období, kdy byl ve funkci, se vyznačovalo rozsáhlými reformami a </w:t>
      </w:r>
      <w:hyperlink r:id="rId52" w:tooltip="Kulturkampf" w:history="1">
        <w:r w:rsidR="00AF763E" w:rsidRPr="00AF763E">
          <w:rPr>
            <w:rStyle w:val="Hypertextovodkaz"/>
            <w:color w:val="auto"/>
            <w:sz w:val="18"/>
            <w:szCs w:val="18"/>
            <w:u w:val="none"/>
          </w:rPr>
          <w:t>kulturním bojem</w:t>
        </w:r>
      </w:hyperlink>
      <w:r w:rsidR="00AF763E" w:rsidRPr="00AF763E">
        <w:rPr>
          <w:sz w:val="18"/>
          <w:szCs w:val="18"/>
        </w:rPr>
        <w:t>. V pozdějších letech jeho úřadování a přes jeho osobní opozici se </w:t>
      </w:r>
      <w:hyperlink r:id="rId53" w:tooltip="Německá koloniální říše" w:history="1">
        <w:r w:rsidR="00AF763E" w:rsidRPr="00AF763E">
          <w:rPr>
            <w:rStyle w:val="Hypertextovodkaz"/>
            <w:color w:val="auto"/>
            <w:sz w:val="18"/>
            <w:szCs w:val="18"/>
            <w:u w:val="none"/>
          </w:rPr>
          <w:t>Německo zapojilo</w:t>
        </w:r>
      </w:hyperlink>
      <w:r w:rsidR="00AF763E" w:rsidRPr="00AF763E">
        <w:rPr>
          <w:sz w:val="18"/>
          <w:szCs w:val="18"/>
        </w:rPr>
        <w:t> do </w:t>
      </w:r>
      <w:hyperlink r:id="rId54" w:tooltip="Kolonialismus" w:history="1">
        <w:r w:rsidR="00AF763E" w:rsidRPr="00AF763E">
          <w:rPr>
            <w:rStyle w:val="Hypertextovodkaz"/>
            <w:color w:val="auto"/>
            <w:sz w:val="18"/>
            <w:szCs w:val="18"/>
            <w:u w:val="none"/>
          </w:rPr>
          <w:t>kolonialismu</w:t>
        </w:r>
      </w:hyperlink>
      <w:r w:rsidR="00AF763E" w:rsidRPr="00AF763E">
        <w:rPr>
          <w:sz w:val="18"/>
          <w:szCs w:val="18"/>
        </w:rPr>
        <w:t>. Získalo hodně ze zbytkového území, které při </w:t>
      </w:r>
      <w:hyperlink r:id="rId55" w:tooltip="Dělení Afriky" w:history="1">
        <w:r w:rsidR="00AF763E" w:rsidRPr="00AF763E">
          <w:rPr>
            <w:rStyle w:val="Hypertextovodkaz"/>
            <w:color w:val="auto"/>
            <w:sz w:val="18"/>
            <w:szCs w:val="18"/>
            <w:u w:val="none"/>
          </w:rPr>
          <w:t>dělení Afriky</w:t>
        </w:r>
      </w:hyperlink>
      <w:r w:rsidR="00AF763E" w:rsidRPr="00AF763E">
        <w:rPr>
          <w:sz w:val="18"/>
          <w:szCs w:val="18"/>
        </w:rPr>
        <w:t> nebylo ještě nárokované, a zvládlo vybudovat třetí největší koloniální říši té doby, po </w:t>
      </w:r>
      <w:hyperlink r:id="rId56" w:tooltip="Britské impérium" w:history="1">
        <w:r w:rsidR="00AF763E" w:rsidRPr="00AF763E">
          <w:rPr>
            <w:rStyle w:val="Hypertextovodkaz"/>
            <w:color w:val="auto"/>
            <w:sz w:val="18"/>
            <w:szCs w:val="18"/>
            <w:u w:val="none"/>
          </w:rPr>
          <w:t>britské</w:t>
        </w:r>
      </w:hyperlink>
      <w:r w:rsidR="00AF763E" w:rsidRPr="00AF763E">
        <w:rPr>
          <w:sz w:val="18"/>
          <w:szCs w:val="18"/>
        </w:rPr>
        <w:t> a </w:t>
      </w:r>
      <w:hyperlink r:id="rId57" w:tooltip="Francouzská koloniální říše" w:history="1">
        <w:r w:rsidR="00AF763E" w:rsidRPr="00AF763E">
          <w:rPr>
            <w:rStyle w:val="Hypertextovodkaz"/>
            <w:color w:val="auto"/>
            <w:sz w:val="18"/>
            <w:szCs w:val="18"/>
            <w:u w:val="none"/>
          </w:rPr>
          <w:t>francouzské</w:t>
        </w:r>
      </w:hyperlink>
      <w:r w:rsidR="00AF763E" w:rsidRPr="00AF763E">
        <w:rPr>
          <w:sz w:val="18"/>
          <w:szCs w:val="18"/>
        </w:rPr>
        <w:t> Jako koloniální stát se občas střetávalo s jinými evropskými mocnostmi, zejména s Britskou říší. Německo se stalo mocností a pyšnilo se rychle se rozvíjející železniční sítí, </w:t>
      </w:r>
      <w:hyperlink r:id="rId58" w:tooltip="Německá armáda (Německé císařství)" w:history="1">
        <w:r w:rsidR="00AF763E" w:rsidRPr="00AF763E">
          <w:rPr>
            <w:rStyle w:val="Hypertextovodkaz"/>
            <w:color w:val="auto"/>
            <w:sz w:val="18"/>
            <w:szCs w:val="18"/>
            <w:u w:val="none"/>
          </w:rPr>
          <w:t>nejsilnější armádou</w:t>
        </w:r>
      </w:hyperlink>
      <w:r w:rsidR="00AF763E" w:rsidRPr="00AF763E">
        <w:rPr>
          <w:sz w:val="18"/>
          <w:szCs w:val="18"/>
        </w:rPr>
        <w:t> na světě a rychle rostoucí průmyslovou základnou.</w:t>
      </w:r>
      <w:hyperlink r:id="rId59" w:anchor="cite_note-10" w:history="1">
        <w:r w:rsidR="00AF763E" w:rsidRPr="00AF763E">
          <w:rPr>
            <w:rStyle w:val="Hypertextovodkaz"/>
            <w:color w:val="auto"/>
            <w:sz w:val="18"/>
            <w:szCs w:val="18"/>
            <w:u w:val="none"/>
            <w:vertAlign w:val="superscript"/>
          </w:rPr>
          <w:t>[10]</w:t>
        </w:r>
      </w:hyperlink>
      <w:r w:rsidR="00AF763E" w:rsidRPr="00AF763E">
        <w:rPr>
          <w:sz w:val="18"/>
          <w:szCs w:val="18"/>
        </w:rPr>
        <w:t> Za méně než deset let se jeho </w:t>
      </w:r>
      <w:hyperlink r:id="rId60" w:tooltip="Kaiserliche Marine" w:history="1">
        <w:r w:rsidR="00AF763E" w:rsidRPr="00AF763E">
          <w:rPr>
            <w:rStyle w:val="Hypertextovodkaz"/>
            <w:color w:val="auto"/>
            <w:sz w:val="18"/>
            <w:szCs w:val="18"/>
            <w:u w:val="none"/>
          </w:rPr>
          <w:t>námořnictvo</w:t>
        </w:r>
      </w:hyperlink>
      <w:r w:rsidR="00AF763E" w:rsidRPr="00AF763E">
        <w:rPr>
          <w:sz w:val="18"/>
          <w:szCs w:val="18"/>
        </w:rPr>
        <w:t> stalo druhým největším za </w:t>
      </w:r>
      <w:hyperlink r:id="rId61" w:tooltip="Royal Navy" w:history="1">
        <w:r w:rsidR="00AF763E" w:rsidRPr="00AF763E">
          <w:rPr>
            <w:rStyle w:val="Hypertextovodkaz"/>
            <w:color w:val="auto"/>
            <w:sz w:val="18"/>
            <w:szCs w:val="18"/>
            <w:u w:val="none"/>
          </w:rPr>
          <w:t>britským královským námořnictvem</w:t>
        </w:r>
      </w:hyperlink>
      <w:r w:rsidR="00AF763E" w:rsidRPr="00AF763E">
        <w:rPr>
          <w:sz w:val="18"/>
          <w:szCs w:val="18"/>
        </w:rPr>
        <w:t>. Po odstavení Bismarcka </w:t>
      </w:r>
      <w:hyperlink r:id="rId62" w:tooltip="Vilém II. Pruský" w:history="1">
        <w:r w:rsidR="00AF763E" w:rsidRPr="00AF763E">
          <w:rPr>
            <w:rStyle w:val="Hypertextovodkaz"/>
            <w:color w:val="auto"/>
            <w:sz w:val="18"/>
            <w:szCs w:val="18"/>
            <w:u w:val="none"/>
          </w:rPr>
          <w:t>Vilémem II.</w:t>
        </w:r>
      </w:hyperlink>
      <w:r w:rsidR="00AF763E" w:rsidRPr="00AF763E">
        <w:rPr>
          <w:sz w:val="18"/>
          <w:szCs w:val="18"/>
        </w:rPr>
        <w:t> v roce 1890 se císařství pustilo do </w:t>
      </w:r>
      <w:proofErr w:type="spellStart"/>
      <w:r w:rsidR="00164366">
        <w:fldChar w:fldCharType="begin"/>
      </w:r>
      <w:r w:rsidR="00164366">
        <w:instrText xml:space="preserve"> HYPERLINK "https://cs.wikipedia.org/wiki/Weltpolitik" \o "Weltpolitik" </w:instrText>
      </w:r>
      <w:r w:rsidR="00164366">
        <w:fldChar w:fldCharType="separate"/>
      </w:r>
      <w:r w:rsidR="00AF763E" w:rsidRPr="00AF763E">
        <w:rPr>
          <w:rStyle w:val="Hypertextovodkaz"/>
          <w:color w:val="auto"/>
          <w:sz w:val="18"/>
          <w:szCs w:val="18"/>
          <w:u w:val="none"/>
        </w:rPr>
        <w:t>Weltpolitiky</w:t>
      </w:r>
      <w:proofErr w:type="spellEnd"/>
      <w:r w:rsidR="00164366">
        <w:rPr>
          <w:rStyle w:val="Hypertextovodkaz"/>
          <w:color w:val="auto"/>
          <w:sz w:val="18"/>
          <w:szCs w:val="18"/>
          <w:u w:val="none"/>
        </w:rPr>
        <w:fldChar w:fldCharType="end"/>
      </w:r>
      <w:r w:rsidR="00AF763E" w:rsidRPr="00AF763E">
        <w:rPr>
          <w:sz w:val="18"/>
          <w:szCs w:val="18"/>
        </w:rPr>
        <w:t> – nového agresivního kurzu, který nakonec přispěl k vypuknutí </w:t>
      </w:r>
      <w:hyperlink r:id="rId63" w:tooltip="První světová válka" w:history="1">
        <w:r w:rsidR="00AF763E" w:rsidRPr="00AF763E">
          <w:rPr>
            <w:rStyle w:val="Hypertextovodkaz"/>
            <w:color w:val="auto"/>
            <w:sz w:val="18"/>
            <w:szCs w:val="18"/>
            <w:u w:val="none"/>
          </w:rPr>
          <w:t>první světové války</w:t>
        </w:r>
      </w:hyperlink>
      <w:r w:rsidR="00AF763E" w:rsidRPr="00AF763E">
        <w:rPr>
          <w:sz w:val="18"/>
          <w:szCs w:val="18"/>
        </w:rPr>
        <w:t>. Kromě toho Bismarckovi nástupci nebyli schopni udržet soubor měnících se a překrývajících se spojenectví jejich předchůdce, která bránila Německu v diplomatické izolaci. Toto období bylo poznamenáno různými faktory ovlivňujícími císařova rozhodnutí, která byla veřejností často vnímána jako protichůdná nebo nepředvídatelná. V roce </w:t>
      </w:r>
      <w:hyperlink r:id="rId64" w:tooltip="1879" w:history="1">
        <w:r w:rsidR="00AF763E" w:rsidRPr="00AF763E">
          <w:rPr>
            <w:rStyle w:val="Hypertextovodkaz"/>
            <w:color w:val="auto"/>
            <w:sz w:val="18"/>
            <w:szCs w:val="18"/>
            <w:u w:val="none"/>
          </w:rPr>
          <w:t>1879</w:t>
        </w:r>
      </w:hyperlink>
      <w:r w:rsidR="00AF763E" w:rsidRPr="00AF763E">
        <w:rPr>
          <w:sz w:val="18"/>
          <w:szCs w:val="18"/>
        </w:rPr>
        <w:t> Německá říše s </w:t>
      </w:r>
      <w:hyperlink r:id="rId65" w:tooltip="Rakousko-Uhersko" w:history="1">
        <w:r w:rsidR="00AF763E" w:rsidRPr="00AF763E">
          <w:rPr>
            <w:rStyle w:val="Hypertextovodkaz"/>
            <w:color w:val="auto"/>
            <w:sz w:val="18"/>
            <w:szCs w:val="18"/>
            <w:u w:val="none"/>
          </w:rPr>
          <w:t>Rakousko-Uherskem</w:t>
        </w:r>
      </w:hyperlink>
      <w:r w:rsidR="00AF763E" w:rsidRPr="00AF763E">
        <w:rPr>
          <w:sz w:val="18"/>
          <w:szCs w:val="18"/>
        </w:rPr>
        <w:t> vytvořila dvojspolek, na který v roce </w:t>
      </w:r>
      <w:hyperlink r:id="rId66" w:tooltip="1882" w:history="1">
        <w:r w:rsidR="00AF763E" w:rsidRPr="00AF763E">
          <w:rPr>
            <w:rStyle w:val="Hypertextovodkaz"/>
            <w:color w:val="auto"/>
            <w:sz w:val="18"/>
            <w:szCs w:val="18"/>
            <w:u w:val="none"/>
          </w:rPr>
          <w:t>1882</w:t>
        </w:r>
      </w:hyperlink>
      <w:r w:rsidR="00AF763E" w:rsidRPr="00AF763E">
        <w:rPr>
          <w:sz w:val="18"/>
          <w:szCs w:val="18"/>
        </w:rPr>
        <w:t> navázal </w:t>
      </w:r>
      <w:hyperlink r:id="rId67" w:tooltip="Trojspolek" w:history="1">
        <w:r w:rsidR="00AF763E" w:rsidRPr="00AF763E">
          <w:rPr>
            <w:rStyle w:val="Hypertextovodkaz"/>
            <w:color w:val="auto"/>
            <w:sz w:val="18"/>
            <w:szCs w:val="18"/>
            <w:u w:val="none"/>
          </w:rPr>
          <w:t>trojspolek</w:t>
        </w:r>
      </w:hyperlink>
      <w:r w:rsidR="00AF763E" w:rsidRPr="00AF763E">
        <w:rPr>
          <w:sz w:val="18"/>
          <w:szCs w:val="18"/>
        </w:rPr>
        <w:t> s </w:t>
      </w:r>
      <w:hyperlink r:id="rId68" w:tooltip="Italské království" w:history="1">
        <w:r w:rsidR="00AF763E" w:rsidRPr="00AF763E">
          <w:rPr>
            <w:rStyle w:val="Hypertextovodkaz"/>
            <w:color w:val="auto"/>
            <w:sz w:val="18"/>
            <w:szCs w:val="18"/>
            <w:u w:val="none"/>
          </w:rPr>
          <w:t>Itálií</w:t>
        </w:r>
      </w:hyperlink>
      <w:r w:rsidR="00AF763E" w:rsidRPr="00AF763E">
        <w:rPr>
          <w:sz w:val="18"/>
          <w:szCs w:val="18"/>
        </w:rPr>
        <w:t>. Rovněž si udržela silné diplomatické vazby s </w:t>
      </w:r>
      <w:hyperlink r:id="rId69" w:tooltip="Osmanská říše" w:history="1">
        <w:proofErr w:type="gramStart"/>
        <w:r w:rsidR="00AF763E" w:rsidRPr="00AF763E">
          <w:rPr>
            <w:rStyle w:val="Hypertextovodkaz"/>
            <w:color w:val="auto"/>
            <w:sz w:val="18"/>
            <w:szCs w:val="18"/>
            <w:u w:val="none"/>
          </w:rPr>
          <w:t>Osmanskou</w:t>
        </w:r>
        <w:proofErr w:type="gramEnd"/>
        <w:r w:rsidR="00AF763E" w:rsidRPr="00AF763E">
          <w:rPr>
            <w:rStyle w:val="Hypertextovodkaz"/>
            <w:color w:val="auto"/>
            <w:sz w:val="18"/>
            <w:szCs w:val="18"/>
            <w:u w:val="none"/>
          </w:rPr>
          <w:t xml:space="preserve"> říši</w:t>
        </w:r>
      </w:hyperlink>
      <w:r w:rsidR="00AF763E" w:rsidRPr="00AF763E">
        <w:rPr>
          <w:sz w:val="18"/>
          <w:szCs w:val="18"/>
        </w:rPr>
        <w:t>. Když přišla v roce 1914 velká krize, Itálie alianci opustila a Osmanská říše se formálně stala spojencem Německa.</w:t>
      </w:r>
      <w:r>
        <w:rPr>
          <w:sz w:val="18"/>
          <w:szCs w:val="18"/>
        </w:rPr>
        <w:t>)</w:t>
      </w:r>
    </w:p>
    <w:p w:rsidR="00E2688D" w:rsidRPr="00402380" w:rsidRDefault="00E2688D">
      <w:pPr>
        <w:rPr>
          <w:rFonts w:ascii="Times New Roman" w:hAnsi="Times New Roman" w:cs="Times New Roman"/>
        </w:rPr>
      </w:pPr>
      <w:r w:rsidRPr="00CA1EA2">
        <w:rPr>
          <w:noProof/>
          <w:lang w:eastAsia="cs-CZ"/>
        </w:rPr>
        <w:drawing>
          <wp:inline distT="0" distB="0" distL="0" distR="0" wp14:anchorId="4ED9B4A6" wp14:editId="10F413A8">
            <wp:extent cx="4877223" cy="2743438"/>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4877223" cy="2743438"/>
                    </a:xfrm>
                    <a:prstGeom prst="rect">
                      <a:avLst/>
                    </a:prstGeom>
                  </pic:spPr>
                </pic:pic>
              </a:graphicData>
            </a:graphic>
          </wp:inline>
        </w:drawing>
      </w:r>
    </w:p>
    <w:sectPr w:rsidR="00E2688D" w:rsidRPr="004023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94D" w:rsidRDefault="0083394D" w:rsidP="000F1CBF">
      <w:pPr>
        <w:spacing w:after="0" w:line="240" w:lineRule="auto"/>
      </w:pPr>
      <w:r>
        <w:separator/>
      </w:r>
    </w:p>
  </w:endnote>
  <w:endnote w:type="continuationSeparator" w:id="0">
    <w:p w:rsidR="0083394D" w:rsidRDefault="0083394D" w:rsidP="000F1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94D" w:rsidRDefault="0083394D" w:rsidP="000F1CBF">
      <w:pPr>
        <w:spacing w:after="0" w:line="240" w:lineRule="auto"/>
      </w:pPr>
      <w:r>
        <w:separator/>
      </w:r>
    </w:p>
  </w:footnote>
  <w:footnote w:type="continuationSeparator" w:id="0">
    <w:p w:rsidR="0083394D" w:rsidRDefault="0083394D" w:rsidP="000F1CBF">
      <w:pPr>
        <w:spacing w:after="0" w:line="240" w:lineRule="auto"/>
      </w:pPr>
      <w:r>
        <w:continuationSeparator/>
      </w:r>
    </w:p>
  </w:footnote>
  <w:footnote w:id="1">
    <w:p w:rsidR="00941567" w:rsidRPr="007243A4" w:rsidRDefault="00941567" w:rsidP="000F1CBF">
      <w:pPr>
        <w:pStyle w:val="Textpoznpodarou"/>
        <w:rPr>
          <w:lang w:val="cs-CZ"/>
        </w:rPr>
      </w:pPr>
      <w:r w:rsidRPr="00BC3CA0">
        <w:rPr>
          <w:rStyle w:val="Znakapoznpodarou"/>
          <w:rFonts w:asciiTheme="majorBidi" w:hAnsiTheme="majorBidi" w:cstheme="majorBidi"/>
          <w:lang w:val="cs-CZ"/>
        </w:rPr>
        <w:footnoteRef/>
      </w:r>
      <w:r w:rsidRPr="00BC3CA0">
        <w:rPr>
          <w:rFonts w:asciiTheme="majorBidi" w:hAnsiTheme="majorBidi" w:cstheme="majorBidi"/>
          <w:lang w:val="cs-CZ"/>
        </w:rPr>
        <w:t xml:space="preserve"> Byť, jak poukazoval T.</w:t>
      </w:r>
      <w:r>
        <w:rPr>
          <w:rFonts w:asciiTheme="majorBidi" w:hAnsiTheme="majorBidi" w:cstheme="majorBidi"/>
          <w:lang w:val="cs-CZ"/>
        </w:rPr>
        <w:t xml:space="preserve"> </w:t>
      </w:r>
      <w:r w:rsidRPr="00BC3CA0">
        <w:rPr>
          <w:rFonts w:asciiTheme="majorBidi" w:hAnsiTheme="majorBidi" w:cstheme="majorBidi"/>
          <w:lang w:val="cs-CZ"/>
        </w:rPr>
        <w:t>G. Masaryk, jeho přístup k náboženství byl laxní.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A427D"/>
    <w:multiLevelType w:val="hybridMultilevel"/>
    <w:tmpl w:val="D898E902"/>
    <w:lvl w:ilvl="0" w:tplc="0405000B">
      <w:numFmt w:val="bullet"/>
      <w:lvlText w:val=""/>
      <w:lvlJc w:val="left"/>
      <w:pPr>
        <w:ind w:left="720" w:hanging="360"/>
      </w:pPr>
      <w:rPr>
        <w:rFonts w:ascii="Wingdings" w:eastAsia="Times New Roman"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9966BE5"/>
    <w:multiLevelType w:val="hybridMultilevel"/>
    <w:tmpl w:val="3734165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7054C70"/>
    <w:multiLevelType w:val="hybridMultilevel"/>
    <w:tmpl w:val="DDAA4598"/>
    <w:lvl w:ilvl="0" w:tplc="F61E9C76">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574B3215"/>
    <w:multiLevelType w:val="hybridMultilevel"/>
    <w:tmpl w:val="FAEAA080"/>
    <w:lvl w:ilvl="0" w:tplc="F71CA830">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59D63072"/>
    <w:multiLevelType w:val="hybridMultilevel"/>
    <w:tmpl w:val="51467D82"/>
    <w:lvl w:ilvl="0" w:tplc="D234CAB0">
      <w:start w:val="1"/>
      <w:numFmt w:val="bullet"/>
      <w:lvlText w:val=""/>
      <w:lvlJc w:val="left"/>
      <w:pPr>
        <w:ind w:left="720" w:hanging="360"/>
      </w:pPr>
      <w:rPr>
        <w:rFonts w:ascii="Wingdings" w:eastAsia="Times New Roman"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0545205"/>
    <w:multiLevelType w:val="hybridMultilevel"/>
    <w:tmpl w:val="D7A0D4C2"/>
    <w:lvl w:ilvl="0" w:tplc="10144F2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64211AEF"/>
    <w:multiLevelType w:val="hybridMultilevel"/>
    <w:tmpl w:val="008C7CDA"/>
    <w:lvl w:ilvl="0" w:tplc="BD76130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E4C2FA3"/>
    <w:multiLevelType w:val="hybridMultilevel"/>
    <w:tmpl w:val="B278352C"/>
    <w:lvl w:ilvl="0" w:tplc="0405000B">
      <w:start w:val="1"/>
      <w:numFmt w:val="bullet"/>
      <w:lvlText w:val=""/>
      <w:lvlJc w:val="left"/>
      <w:pPr>
        <w:ind w:left="720" w:hanging="360"/>
      </w:pPr>
      <w:rPr>
        <w:rFonts w:ascii="Wingdings" w:eastAsia="Times New Roman"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9D8245D"/>
    <w:multiLevelType w:val="hybridMultilevel"/>
    <w:tmpl w:val="BEB6E9AA"/>
    <w:lvl w:ilvl="0" w:tplc="F71CA830">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4"/>
  </w:num>
  <w:num w:numId="4">
    <w:abstractNumId w:val="7"/>
  </w:num>
  <w:num w:numId="5">
    <w:abstractNumId w:val="3"/>
  </w:num>
  <w:num w:numId="6">
    <w:abstractNumId w:val="1"/>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380"/>
    <w:rsid w:val="00011D99"/>
    <w:rsid w:val="00017469"/>
    <w:rsid w:val="00092585"/>
    <w:rsid w:val="000B6341"/>
    <w:rsid w:val="000E53E1"/>
    <w:rsid w:val="000F1CBF"/>
    <w:rsid w:val="00164366"/>
    <w:rsid w:val="001B2654"/>
    <w:rsid w:val="001E0707"/>
    <w:rsid w:val="00262D5E"/>
    <w:rsid w:val="002B68AC"/>
    <w:rsid w:val="002C6D86"/>
    <w:rsid w:val="00333893"/>
    <w:rsid w:val="00396FD9"/>
    <w:rsid w:val="003A73B4"/>
    <w:rsid w:val="003E7DDD"/>
    <w:rsid w:val="00402380"/>
    <w:rsid w:val="0042236E"/>
    <w:rsid w:val="004A137B"/>
    <w:rsid w:val="005D1D8A"/>
    <w:rsid w:val="005D373A"/>
    <w:rsid w:val="00600CCA"/>
    <w:rsid w:val="006352F2"/>
    <w:rsid w:val="00653230"/>
    <w:rsid w:val="00692748"/>
    <w:rsid w:val="00766C4C"/>
    <w:rsid w:val="00823568"/>
    <w:rsid w:val="0083394D"/>
    <w:rsid w:val="0084105B"/>
    <w:rsid w:val="00891038"/>
    <w:rsid w:val="00941567"/>
    <w:rsid w:val="009B5C34"/>
    <w:rsid w:val="009B7742"/>
    <w:rsid w:val="009D42A3"/>
    <w:rsid w:val="00A40724"/>
    <w:rsid w:val="00AF763E"/>
    <w:rsid w:val="00B23976"/>
    <w:rsid w:val="00C406A6"/>
    <w:rsid w:val="00D106FA"/>
    <w:rsid w:val="00D47AB6"/>
    <w:rsid w:val="00DF1114"/>
    <w:rsid w:val="00E2688D"/>
    <w:rsid w:val="00E53034"/>
    <w:rsid w:val="00F0716F"/>
    <w:rsid w:val="00F21CEF"/>
    <w:rsid w:val="00F85831"/>
    <w:rsid w:val="00FF76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02380"/>
  </w:style>
  <w:style w:type="paragraph" w:styleId="Nadpis1">
    <w:name w:val="heading 1"/>
    <w:basedOn w:val="Normln"/>
    <w:next w:val="Normln"/>
    <w:link w:val="Nadpis1Char"/>
    <w:uiPriority w:val="9"/>
    <w:qFormat/>
    <w:rsid w:val="004023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02380"/>
    <w:rPr>
      <w:rFonts w:asciiTheme="majorHAnsi" w:eastAsiaTheme="majorEastAsia" w:hAnsiTheme="majorHAnsi" w:cstheme="majorBidi"/>
      <w:b/>
      <w:bCs/>
      <w:color w:val="365F91" w:themeColor="accent1" w:themeShade="BF"/>
      <w:sz w:val="28"/>
      <w:szCs w:val="28"/>
    </w:rPr>
  </w:style>
  <w:style w:type="paragraph" w:styleId="Odstavecseseznamem">
    <w:name w:val="List Paragraph"/>
    <w:basedOn w:val="Normln"/>
    <w:uiPriority w:val="34"/>
    <w:qFormat/>
    <w:rsid w:val="00402380"/>
    <w:pPr>
      <w:ind w:left="720"/>
      <w:contextualSpacing/>
    </w:pPr>
  </w:style>
  <w:style w:type="character" w:styleId="Hypertextovodkaz">
    <w:name w:val="Hyperlink"/>
    <w:basedOn w:val="Standardnpsmoodstavce"/>
    <w:uiPriority w:val="99"/>
    <w:unhideWhenUsed/>
    <w:rsid w:val="00402380"/>
    <w:rPr>
      <w:color w:val="0000FF"/>
      <w:u w:val="single"/>
    </w:rPr>
  </w:style>
  <w:style w:type="paragraph" w:styleId="Zkladntext">
    <w:name w:val="Body Text"/>
    <w:basedOn w:val="Normln"/>
    <w:link w:val="ZkladntextChar"/>
    <w:unhideWhenUsed/>
    <w:rsid w:val="00402380"/>
    <w:pPr>
      <w:spacing w:after="0" w:line="240" w:lineRule="auto"/>
      <w:jc w:val="both"/>
    </w:pPr>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link w:val="Zkladntext"/>
    <w:rsid w:val="00402380"/>
    <w:rPr>
      <w:rFonts w:ascii="Times New Roman" w:eastAsia="Times New Roman" w:hAnsi="Times New Roman" w:cs="Times New Roman"/>
      <w:sz w:val="24"/>
      <w:szCs w:val="24"/>
      <w:lang w:eastAsia="cs-CZ"/>
    </w:rPr>
  </w:style>
  <w:style w:type="table" w:styleId="Mkatabulky">
    <w:name w:val="Table Grid"/>
    <w:basedOn w:val="Normlntabulka"/>
    <w:uiPriority w:val="59"/>
    <w:rsid w:val="00402380"/>
    <w:pPr>
      <w:spacing w:after="0" w:line="240" w:lineRule="auto"/>
    </w:pPr>
    <w:rPr>
      <w:rFonts w:ascii="Times New Roman" w:eastAsia="Times New Roman" w:hAnsi="Times New Roman" w:cs="Times New Roman"/>
      <w:sz w:val="20"/>
      <w:szCs w:val="20"/>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mezer">
    <w:name w:val="No Spacing"/>
    <w:uiPriority w:val="1"/>
    <w:qFormat/>
    <w:rsid w:val="00402380"/>
    <w:pPr>
      <w:spacing w:after="0" w:line="240" w:lineRule="auto"/>
    </w:pPr>
  </w:style>
  <w:style w:type="paragraph" w:styleId="Normlnweb">
    <w:name w:val="Normal (Web)"/>
    <w:basedOn w:val="Normln"/>
    <w:uiPriority w:val="99"/>
    <w:semiHidden/>
    <w:unhideWhenUsed/>
    <w:rsid w:val="00AF763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E2688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2688D"/>
    <w:rPr>
      <w:rFonts w:ascii="Tahoma" w:hAnsi="Tahoma" w:cs="Tahoma"/>
      <w:sz w:val="16"/>
      <w:szCs w:val="16"/>
    </w:rPr>
  </w:style>
  <w:style w:type="paragraph" w:styleId="Textpoznpodarou">
    <w:name w:val="footnote text"/>
    <w:basedOn w:val="Normln"/>
    <w:link w:val="TextpoznpodarouChar"/>
    <w:uiPriority w:val="99"/>
    <w:unhideWhenUsed/>
    <w:rsid w:val="000F1CBF"/>
    <w:pPr>
      <w:widowControl w:val="0"/>
      <w:spacing w:after="0" w:line="240" w:lineRule="auto"/>
      <w:jc w:val="both"/>
    </w:pPr>
    <w:rPr>
      <w:rFonts w:ascii="Calibri" w:hAnsi="Calibri" w:cs="Times New Roman"/>
      <w:kern w:val="2"/>
      <w:sz w:val="20"/>
      <w:szCs w:val="20"/>
      <w:lang w:val="en-US" w:eastAsia="zh-CN"/>
    </w:rPr>
  </w:style>
  <w:style w:type="character" w:customStyle="1" w:styleId="TextpoznpodarouChar">
    <w:name w:val="Text pozn. pod čarou Char"/>
    <w:basedOn w:val="Standardnpsmoodstavce"/>
    <w:link w:val="Textpoznpodarou"/>
    <w:uiPriority w:val="99"/>
    <w:rsid w:val="000F1CBF"/>
    <w:rPr>
      <w:rFonts w:ascii="Calibri" w:hAnsi="Calibri" w:cs="Times New Roman"/>
      <w:kern w:val="2"/>
      <w:sz w:val="20"/>
      <w:szCs w:val="20"/>
      <w:lang w:val="en-US" w:eastAsia="zh-CN"/>
    </w:rPr>
  </w:style>
  <w:style w:type="character" w:styleId="Znakapoznpodarou">
    <w:name w:val="footnote reference"/>
    <w:basedOn w:val="Standardnpsmoodstavce"/>
    <w:uiPriority w:val="99"/>
    <w:semiHidden/>
    <w:unhideWhenUsed/>
    <w:rsid w:val="000F1CB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02380"/>
  </w:style>
  <w:style w:type="paragraph" w:styleId="Nadpis1">
    <w:name w:val="heading 1"/>
    <w:basedOn w:val="Normln"/>
    <w:next w:val="Normln"/>
    <w:link w:val="Nadpis1Char"/>
    <w:uiPriority w:val="9"/>
    <w:qFormat/>
    <w:rsid w:val="004023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02380"/>
    <w:rPr>
      <w:rFonts w:asciiTheme="majorHAnsi" w:eastAsiaTheme="majorEastAsia" w:hAnsiTheme="majorHAnsi" w:cstheme="majorBidi"/>
      <w:b/>
      <w:bCs/>
      <w:color w:val="365F91" w:themeColor="accent1" w:themeShade="BF"/>
      <w:sz w:val="28"/>
      <w:szCs w:val="28"/>
    </w:rPr>
  </w:style>
  <w:style w:type="paragraph" w:styleId="Odstavecseseznamem">
    <w:name w:val="List Paragraph"/>
    <w:basedOn w:val="Normln"/>
    <w:uiPriority w:val="34"/>
    <w:qFormat/>
    <w:rsid w:val="00402380"/>
    <w:pPr>
      <w:ind w:left="720"/>
      <w:contextualSpacing/>
    </w:pPr>
  </w:style>
  <w:style w:type="character" w:styleId="Hypertextovodkaz">
    <w:name w:val="Hyperlink"/>
    <w:basedOn w:val="Standardnpsmoodstavce"/>
    <w:uiPriority w:val="99"/>
    <w:unhideWhenUsed/>
    <w:rsid w:val="00402380"/>
    <w:rPr>
      <w:color w:val="0000FF"/>
      <w:u w:val="single"/>
    </w:rPr>
  </w:style>
  <w:style w:type="paragraph" w:styleId="Zkladntext">
    <w:name w:val="Body Text"/>
    <w:basedOn w:val="Normln"/>
    <w:link w:val="ZkladntextChar"/>
    <w:unhideWhenUsed/>
    <w:rsid w:val="00402380"/>
    <w:pPr>
      <w:spacing w:after="0" w:line="240" w:lineRule="auto"/>
      <w:jc w:val="both"/>
    </w:pPr>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link w:val="Zkladntext"/>
    <w:rsid w:val="00402380"/>
    <w:rPr>
      <w:rFonts w:ascii="Times New Roman" w:eastAsia="Times New Roman" w:hAnsi="Times New Roman" w:cs="Times New Roman"/>
      <w:sz w:val="24"/>
      <w:szCs w:val="24"/>
      <w:lang w:eastAsia="cs-CZ"/>
    </w:rPr>
  </w:style>
  <w:style w:type="table" w:styleId="Mkatabulky">
    <w:name w:val="Table Grid"/>
    <w:basedOn w:val="Normlntabulka"/>
    <w:uiPriority w:val="59"/>
    <w:rsid w:val="00402380"/>
    <w:pPr>
      <w:spacing w:after="0" w:line="240" w:lineRule="auto"/>
    </w:pPr>
    <w:rPr>
      <w:rFonts w:ascii="Times New Roman" w:eastAsia="Times New Roman" w:hAnsi="Times New Roman" w:cs="Times New Roman"/>
      <w:sz w:val="20"/>
      <w:szCs w:val="20"/>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mezer">
    <w:name w:val="No Spacing"/>
    <w:uiPriority w:val="1"/>
    <w:qFormat/>
    <w:rsid w:val="00402380"/>
    <w:pPr>
      <w:spacing w:after="0" w:line="240" w:lineRule="auto"/>
    </w:pPr>
  </w:style>
  <w:style w:type="paragraph" w:styleId="Normlnweb">
    <w:name w:val="Normal (Web)"/>
    <w:basedOn w:val="Normln"/>
    <w:uiPriority w:val="99"/>
    <w:semiHidden/>
    <w:unhideWhenUsed/>
    <w:rsid w:val="00AF763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E2688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2688D"/>
    <w:rPr>
      <w:rFonts w:ascii="Tahoma" w:hAnsi="Tahoma" w:cs="Tahoma"/>
      <w:sz w:val="16"/>
      <w:szCs w:val="16"/>
    </w:rPr>
  </w:style>
  <w:style w:type="paragraph" w:styleId="Textpoznpodarou">
    <w:name w:val="footnote text"/>
    <w:basedOn w:val="Normln"/>
    <w:link w:val="TextpoznpodarouChar"/>
    <w:uiPriority w:val="99"/>
    <w:unhideWhenUsed/>
    <w:rsid w:val="000F1CBF"/>
    <w:pPr>
      <w:widowControl w:val="0"/>
      <w:spacing w:after="0" w:line="240" w:lineRule="auto"/>
      <w:jc w:val="both"/>
    </w:pPr>
    <w:rPr>
      <w:rFonts w:ascii="Calibri" w:hAnsi="Calibri" w:cs="Times New Roman"/>
      <w:kern w:val="2"/>
      <w:sz w:val="20"/>
      <w:szCs w:val="20"/>
      <w:lang w:val="en-US" w:eastAsia="zh-CN"/>
    </w:rPr>
  </w:style>
  <w:style w:type="character" w:customStyle="1" w:styleId="TextpoznpodarouChar">
    <w:name w:val="Text pozn. pod čarou Char"/>
    <w:basedOn w:val="Standardnpsmoodstavce"/>
    <w:link w:val="Textpoznpodarou"/>
    <w:uiPriority w:val="99"/>
    <w:rsid w:val="000F1CBF"/>
    <w:rPr>
      <w:rFonts w:ascii="Calibri" w:hAnsi="Calibri" w:cs="Times New Roman"/>
      <w:kern w:val="2"/>
      <w:sz w:val="20"/>
      <w:szCs w:val="20"/>
      <w:lang w:val="en-US" w:eastAsia="zh-CN"/>
    </w:rPr>
  </w:style>
  <w:style w:type="character" w:styleId="Znakapoznpodarou">
    <w:name w:val="footnote reference"/>
    <w:basedOn w:val="Standardnpsmoodstavce"/>
    <w:uiPriority w:val="99"/>
    <w:semiHidden/>
    <w:unhideWhenUsed/>
    <w:rsid w:val="000F1C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s.wikipedia.org/wiki/Franti%C5%A1ek_Ladislav_Rieger" TargetMode="External"/><Relationship Id="rId18" Type="http://schemas.openxmlformats.org/officeDocument/2006/relationships/hyperlink" Target="https://cs.wikipedia.org/wiki/Pokrokov%C3%A1_strana_(Rakousko)" TargetMode="External"/><Relationship Id="rId26" Type="http://schemas.openxmlformats.org/officeDocument/2006/relationships/hyperlink" Target="https://cs.wikipedia.org/wiki/N%C3%A1rodn%C3%AD_st%C3%A1t" TargetMode="External"/><Relationship Id="rId39" Type="http://schemas.openxmlformats.org/officeDocument/2006/relationships/hyperlink" Target="https://cs.wikipedia.org/wiki/Berl%C3%ADn" TargetMode="External"/><Relationship Id="rId21" Type="http://schemas.openxmlformats.org/officeDocument/2006/relationships/hyperlink" Target="https://cs.wikipedia.org/wiki/Zemsk%C3%A9_volby_v_%C4%8Cech%C3%A1ch_1889" TargetMode="External"/><Relationship Id="rId34" Type="http://schemas.openxmlformats.org/officeDocument/2006/relationships/hyperlink" Target="https://cs.wikipedia.org/wiki/Rakousk%C3%A9_c%C3%ADsa%C5%99stv%C3%AD" TargetMode="External"/><Relationship Id="rId42" Type="http://schemas.openxmlformats.org/officeDocument/2006/relationships/hyperlink" Target="https://cs.wikipedia.org/wiki/Dynastie" TargetMode="External"/><Relationship Id="rId47" Type="http://schemas.openxmlformats.org/officeDocument/2006/relationships/hyperlink" Target="https://cs.wikipedia.org/wiki/Hanza" TargetMode="External"/><Relationship Id="rId50" Type="http://schemas.openxmlformats.org/officeDocument/2006/relationships/hyperlink" Target="https://cs.wikipedia.org/wiki/Liberalismus" TargetMode="External"/><Relationship Id="rId55" Type="http://schemas.openxmlformats.org/officeDocument/2006/relationships/hyperlink" Target="https://cs.wikipedia.org/wiki/D%C4%9Blen%C3%AD_Afriky" TargetMode="External"/><Relationship Id="rId63" Type="http://schemas.openxmlformats.org/officeDocument/2006/relationships/hyperlink" Target="https://cs.wikipedia.org/wiki/Prvn%C3%AD_sv%C4%9Btov%C3%A1_v%C3%A1lka" TargetMode="External"/><Relationship Id="rId68" Type="http://schemas.openxmlformats.org/officeDocument/2006/relationships/hyperlink" Target="https://cs.wikipedia.org/wiki/Italsk%C3%A9_kr%C3%A1lovstv%C3%AD"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s.wikipedia.org/wiki/%C4%8Cesk%C3%BD_klub" TargetMode="External"/><Relationship Id="rId29" Type="http://schemas.openxmlformats.org/officeDocument/2006/relationships/hyperlink" Target="https://cs.wikipedia.org/wiki/Abdikac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s.wikipedia.org/wiki/N%C3%A1rodn%C3%AD_strana_svobodomysln%C3%A1" TargetMode="External"/><Relationship Id="rId24" Type="http://schemas.openxmlformats.org/officeDocument/2006/relationships/hyperlink" Target="https://cs.wikipedia.org/wiki/N%C4%9Bmeck%C3%A1_%C5%99%C3%AD%C5%A1e" TargetMode="External"/><Relationship Id="rId32" Type="http://schemas.openxmlformats.org/officeDocument/2006/relationships/hyperlink" Target="https://cs.wikipedia.org/wiki/Versailles_(z%C3%A1mek)" TargetMode="External"/><Relationship Id="rId37" Type="http://schemas.openxmlformats.org/officeDocument/2006/relationships/hyperlink" Target="https://cs.wikipedia.org/wiki/Seznam_prusk%C3%BDch_panovn%C3%ADk%C5%AF" TargetMode="External"/><Relationship Id="rId40" Type="http://schemas.openxmlformats.org/officeDocument/2006/relationships/hyperlink" Target="https://cs.wikipedia.org/wiki/Otto_von_Bismarck" TargetMode="External"/><Relationship Id="rId45" Type="http://schemas.openxmlformats.org/officeDocument/2006/relationships/hyperlink" Target="https://cs.wikipedia.org/wiki/Kn%C3%AD%C5%BEectv%C3%AD" TargetMode="External"/><Relationship Id="rId53" Type="http://schemas.openxmlformats.org/officeDocument/2006/relationships/hyperlink" Target="https://cs.wikipedia.org/wiki/N%C4%9Bmeck%C3%A1_koloni%C3%A1ln%C3%AD_%C5%99%C3%AD%C5%A1e" TargetMode="External"/><Relationship Id="rId58" Type="http://schemas.openxmlformats.org/officeDocument/2006/relationships/hyperlink" Target="https://cs.wikipedia.org/wiki/N%C4%9Bmeck%C3%A1_arm%C3%A1da_(N%C4%9Bmeck%C3%A9_c%C3%ADsa%C5%99stv%C3%AD)" TargetMode="External"/><Relationship Id="rId66" Type="http://schemas.openxmlformats.org/officeDocument/2006/relationships/hyperlink" Target="https://cs.wikipedia.org/wiki/1882" TargetMode="External"/><Relationship Id="rId5" Type="http://schemas.openxmlformats.org/officeDocument/2006/relationships/webSettings" Target="webSettings.xml"/><Relationship Id="rId15" Type="http://schemas.openxmlformats.org/officeDocument/2006/relationships/hyperlink" Target="https://cs.wikipedia.org/wiki/Zemsk%C3%A9_volby_v_%C4%8Cech%C3%A1ch_1889" TargetMode="External"/><Relationship Id="rId23" Type="http://schemas.openxmlformats.org/officeDocument/2006/relationships/hyperlink" Target="https://leporelo.info/narodni-strana-svobodomyslna" TargetMode="External"/><Relationship Id="rId28" Type="http://schemas.openxmlformats.org/officeDocument/2006/relationships/hyperlink" Target="https://cs.wikipedia.org/wiki/1871" TargetMode="External"/><Relationship Id="rId36" Type="http://schemas.openxmlformats.org/officeDocument/2006/relationships/hyperlink" Target="https://cs.wikipedia.org/wiki/Vil%C3%A9m_I._Prusk%C3%BD" TargetMode="External"/><Relationship Id="rId49" Type="http://schemas.openxmlformats.org/officeDocument/2006/relationships/hyperlink" Target="https://cs.wikipedia.org/wiki/Alsasko-Lotrinsko" TargetMode="External"/><Relationship Id="rId57" Type="http://schemas.openxmlformats.org/officeDocument/2006/relationships/hyperlink" Target="https://cs.wikipedia.org/wiki/Francouzsk%C3%A1_koloni%C3%A1ln%C3%AD_%C5%99%C3%AD%C5%A1e" TargetMode="External"/><Relationship Id="rId61" Type="http://schemas.openxmlformats.org/officeDocument/2006/relationships/hyperlink" Target="https://cs.wikipedia.org/wiki/Royal_Navy" TargetMode="External"/><Relationship Id="rId10" Type="http://schemas.openxmlformats.org/officeDocument/2006/relationships/hyperlink" Target="https://cs.wikipedia.org/wiki/N%C3%A1rodn%C3%AD_strana_(1848)" TargetMode="External"/><Relationship Id="rId19" Type="http://schemas.openxmlformats.org/officeDocument/2006/relationships/hyperlink" Target="https://cs.wikipedia.org/w/index.php?title=Pasivn%C3%AD_rezistenci&amp;action=edit&amp;redlink=1" TargetMode="External"/><Relationship Id="rId31" Type="http://schemas.openxmlformats.org/officeDocument/2006/relationships/hyperlink" Target="https://cs.wikipedia.org/wiki/1918" TargetMode="External"/><Relationship Id="rId44" Type="http://schemas.openxmlformats.org/officeDocument/2006/relationships/hyperlink" Target="https://cs.wikipedia.org/wiki/V%C3%A9vodstv%C3%AD" TargetMode="External"/><Relationship Id="rId52" Type="http://schemas.openxmlformats.org/officeDocument/2006/relationships/hyperlink" Target="https://cs.wikipedia.org/wiki/Kulturkampf" TargetMode="External"/><Relationship Id="rId60" Type="http://schemas.openxmlformats.org/officeDocument/2006/relationships/hyperlink" Target="https://cs.wikipedia.org/wiki/Kaiserliche_Marine" TargetMode="External"/><Relationship Id="rId65" Type="http://schemas.openxmlformats.org/officeDocument/2006/relationships/hyperlink" Target="https://cs.wikipedia.org/wiki/Rakousko-Uhersko" TargetMode="External"/><Relationship Id="rId4" Type="http://schemas.openxmlformats.org/officeDocument/2006/relationships/settings" Target="settings.xml"/><Relationship Id="rId9" Type="http://schemas.openxmlformats.org/officeDocument/2006/relationships/hyperlink" Target="https://cs.wikipedia.org/wiki/%C5%98%C3%AD%C5%A1sk%C3%A1_rada_(Rakousko)" TargetMode="External"/><Relationship Id="rId14" Type="http://schemas.openxmlformats.org/officeDocument/2006/relationships/hyperlink" Target="https://cs.wikipedia.org/w/index.php?title=Drobe%C4%8Dkov%C3%A1_af%C3%A9ra&amp;action=edit&amp;redlink=1" TargetMode="External"/><Relationship Id="rId22" Type="http://schemas.openxmlformats.org/officeDocument/2006/relationships/hyperlink" Target="https://leporelo.info/narodni-strana" TargetMode="External"/><Relationship Id="rId27" Type="http://schemas.openxmlformats.org/officeDocument/2006/relationships/hyperlink" Target="https://cs.wikipedia.org/wiki/Sjednocen%C3%AD_N%C4%9Bmecka" TargetMode="External"/><Relationship Id="rId30" Type="http://schemas.openxmlformats.org/officeDocument/2006/relationships/hyperlink" Target="https://cs.wikipedia.org/wiki/Vil%C3%A9m_II._Prusk%C3%BD" TargetMode="External"/><Relationship Id="rId35" Type="http://schemas.openxmlformats.org/officeDocument/2006/relationships/hyperlink" Target="https://cs.wikipedia.org/wiki/Severon%C4%9Bmeck%C3%BD_spolek" TargetMode="External"/><Relationship Id="rId43" Type="http://schemas.openxmlformats.org/officeDocument/2006/relationships/hyperlink" Target="https://cs.wikipedia.org/wiki/Velkov%C3%A9vodstv%C3%AD" TargetMode="External"/><Relationship Id="rId48" Type="http://schemas.openxmlformats.org/officeDocument/2006/relationships/hyperlink" Target="https://cs.wikipedia.org/wiki/M%C4%9Bstsk%C3%BD_st%C3%A1t" TargetMode="External"/><Relationship Id="rId56" Type="http://schemas.openxmlformats.org/officeDocument/2006/relationships/hyperlink" Target="https://cs.wikipedia.org/wiki/Britsk%C3%A9_imp%C3%A9rium" TargetMode="External"/><Relationship Id="rId64" Type="http://schemas.openxmlformats.org/officeDocument/2006/relationships/hyperlink" Target="https://cs.wikipedia.org/wiki/1879" TargetMode="External"/><Relationship Id="rId69" Type="http://schemas.openxmlformats.org/officeDocument/2006/relationships/hyperlink" Target="https://cs.wikipedia.org/wiki/Osmansk%C3%A1_%C5%99%C3%AD%C5%A1e" TargetMode="External"/><Relationship Id="rId8" Type="http://schemas.openxmlformats.org/officeDocument/2006/relationships/hyperlink" Target="https://cs.wikipedia.org/wiki/Vl%C3%A1da_Eduarda_Taaffeho" TargetMode="External"/><Relationship Id="rId51" Type="http://schemas.openxmlformats.org/officeDocument/2006/relationships/hyperlink" Target="https://cs.wikipedia.org/wiki/Konzervatismus"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cs.wikipedia.org/wiki/N%C3%A1rodn%C3%AD_listy" TargetMode="External"/><Relationship Id="rId17" Type="http://schemas.openxmlformats.org/officeDocument/2006/relationships/hyperlink" Target="https://cs.wikipedia.org/wiki/Volby_do_%C5%98%C3%AD%C5%A1sk%C3%A9_rady_1885" TargetMode="External"/><Relationship Id="rId25" Type="http://schemas.openxmlformats.org/officeDocument/2006/relationships/hyperlink" Target="https://cs.wikipedia.org/wiki/N%C4%9Bm%C4%8Dina" TargetMode="External"/><Relationship Id="rId33" Type="http://schemas.openxmlformats.org/officeDocument/2006/relationships/hyperlink" Target="https://cs.wikipedia.org/wiki/Prusko-francouzsk%C3%A1_v%C3%A1lka" TargetMode="External"/><Relationship Id="rId38" Type="http://schemas.openxmlformats.org/officeDocument/2006/relationships/hyperlink" Target="https://cs.wikipedia.org/wiki/Hohenzollernov%C3%A9" TargetMode="External"/><Relationship Id="rId46" Type="http://schemas.openxmlformats.org/officeDocument/2006/relationships/hyperlink" Target="https://cs.wikipedia.org/wiki/Svobodn%C3%A9_%C5%99%C3%AD%C5%A1sk%C3%A9_m%C4%9Bsto" TargetMode="External"/><Relationship Id="rId59" Type="http://schemas.openxmlformats.org/officeDocument/2006/relationships/hyperlink" Target="https://cs.wikipedia.org/wiki/N%C4%9Bmeck%C3%A9_c%C3%ADsa%C5%99stv%C3%AD" TargetMode="External"/><Relationship Id="rId67" Type="http://schemas.openxmlformats.org/officeDocument/2006/relationships/hyperlink" Target="https://cs.wikipedia.org/wiki/Trojspolek" TargetMode="External"/><Relationship Id="rId20" Type="http://schemas.openxmlformats.org/officeDocument/2006/relationships/hyperlink" Target="https://cs.wikipedia.org/wiki/Zemsk%C3%A9_volby_v_%C4%8Cech%C3%A1ch_1889" TargetMode="External"/><Relationship Id="rId41" Type="http://schemas.openxmlformats.org/officeDocument/2006/relationships/hyperlink" Target="https://cs.wikipedia.org/wiki/N%C4%9Bmeck%C3%BD_kancl%C3%A9%C5%99" TargetMode="External"/><Relationship Id="rId54" Type="http://schemas.openxmlformats.org/officeDocument/2006/relationships/hyperlink" Target="https://cs.wikipedia.org/wiki/Kolonialismus" TargetMode="External"/><Relationship Id="rId62" Type="http://schemas.openxmlformats.org/officeDocument/2006/relationships/hyperlink" Target="https://cs.wikipedia.org/wiki/Vil%C3%A9m_II._Prusk%C3%BD" TargetMode="External"/><Relationship Id="rId70"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9</Pages>
  <Words>5380</Words>
  <Characters>31742</Characters>
  <Application>Microsoft Office Word</Application>
  <DocSecurity>0</DocSecurity>
  <Lines>264</Lines>
  <Paragraphs>74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Majitel</dc:creator>
  <cp:lastModifiedBy>Majitel</cp:lastModifiedBy>
  <cp:revision>30</cp:revision>
  <dcterms:created xsi:type="dcterms:W3CDTF">2022-01-07T14:47:00Z</dcterms:created>
  <dcterms:modified xsi:type="dcterms:W3CDTF">2022-03-18T10:51:00Z</dcterms:modified>
</cp:coreProperties>
</file>