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D4B1D" w14:textId="131D65E2" w:rsidR="009A1276" w:rsidRPr="009A1276" w:rsidRDefault="009A1276" w:rsidP="009A127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  <w14:ligatures w14:val="none"/>
        </w:rPr>
        <w:t>Stručný tahák IMRAD</w:t>
      </w:r>
    </w:p>
    <w:p w14:paraId="6C1763E2" w14:textId="77777777" w:rsidR="009A1276" w:rsidRPr="009A1276" w:rsidRDefault="009A1276" w:rsidP="009A12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i/>
          <w:iCs/>
          <w:kern w:val="0"/>
          <w:lang w:eastAsia="cs-CZ"/>
          <w14:ligatures w14:val="none"/>
        </w:rPr>
        <w:t>(co patří do Úvodu / Metodiky / Výsledků / Diskuse)</w:t>
      </w:r>
    </w:p>
    <w:p w14:paraId="585FD8D3" w14:textId="77777777" w:rsidR="009A1276" w:rsidRPr="009A1276" w:rsidRDefault="009A1276" w:rsidP="009A12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IMRAD je nejběžnější struktura vědeckého článku nebo výzkumné zprávy. Pomáhá čtenáři rychle pochopit: </w:t>
      </w: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proč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jste studii dělali, </w:t>
      </w: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jak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jste ji provedli, </w:t>
      </w: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co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vyšlo a </w:t>
      </w: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co to znamená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.</w:t>
      </w:r>
    </w:p>
    <w:p w14:paraId="700DFD14" w14:textId="77777777" w:rsidR="009A1276" w:rsidRPr="009A1276" w:rsidRDefault="009A1276" w:rsidP="009A127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I — Introduction (Úvod)</w:t>
      </w:r>
    </w:p>
    <w:p w14:paraId="63B2CDB7" w14:textId="77777777" w:rsidR="009A1276" w:rsidRPr="009A1276" w:rsidRDefault="009A1276" w:rsidP="009A12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Cíl úvodu: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vysvětlit kontext, problém, „mezeru“ v poznání a jasně říct, co budete zkoumat.</w:t>
      </w:r>
    </w:p>
    <w:p w14:paraId="5D8AE395" w14:textId="77777777" w:rsidR="009A1276" w:rsidRPr="009A1276" w:rsidRDefault="009A1276" w:rsidP="009A12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Patří sem:</w:t>
      </w:r>
    </w:p>
    <w:p w14:paraId="3449BFDE" w14:textId="77777777" w:rsidR="009A1276" w:rsidRPr="009A1276" w:rsidRDefault="009A1276" w:rsidP="009A127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Kontext a motivace: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proč je téma důležité (např. XR ve výuce, AR v průmyslu, UX v HCI).</w:t>
      </w:r>
    </w:p>
    <w:p w14:paraId="0C528157" w14:textId="3CE9EF8C" w:rsidR="009A1276" w:rsidRPr="009A1276" w:rsidRDefault="009A1276" w:rsidP="009A127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Co už víme: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stručně shrnout relevantní výzkum (ne vše, jen to, co vede k vašemu cíli).</w:t>
      </w:r>
      <w:r w:rsidR="002B0B99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Citovat relevantní, převážně recentní zdroje obsažené v databázích Web of Science a Scopus.</w:t>
      </w:r>
    </w:p>
    <w:p w14:paraId="5438AA57" w14:textId="77777777" w:rsidR="009A1276" w:rsidRPr="009A1276" w:rsidRDefault="009A1276" w:rsidP="009A127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Mezera / problém: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co zatím není jasné, co chybí, co je sporné.</w:t>
      </w:r>
    </w:p>
    <w:p w14:paraId="1CEBAD3D" w14:textId="77777777" w:rsidR="009A1276" w:rsidRPr="009A1276" w:rsidRDefault="009A1276" w:rsidP="009A127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Cíl studie: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jedna až dvě věty.</w:t>
      </w:r>
    </w:p>
    <w:p w14:paraId="1861CAA4" w14:textId="77777777" w:rsidR="009A1276" w:rsidRPr="009A1276" w:rsidRDefault="009A1276" w:rsidP="009A127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Výzkumná otázka / hypotézy: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konkrétně a měřitelně.</w:t>
      </w:r>
    </w:p>
    <w:p w14:paraId="7AA7A202" w14:textId="77777777" w:rsidR="009A1276" w:rsidRPr="009A1276" w:rsidRDefault="009A1276" w:rsidP="009A127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Příklad výzkumné otázky: „Jak ovlivní typ vstupní modality rychlost a chybovost při úloze v AR?“</w:t>
      </w:r>
    </w:p>
    <w:p w14:paraId="0BFF1BEB" w14:textId="77777777" w:rsidR="009A1276" w:rsidRPr="009A1276" w:rsidRDefault="009A1276" w:rsidP="009A127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Příklad hypotézy: „H1: Hlasová modalita zkrátí dobu plnění úlohy oproti gestům.“</w:t>
      </w:r>
    </w:p>
    <w:p w14:paraId="54DEBD25" w14:textId="77777777" w:rsidR="009A1276" w:rsidRPr="009A1276" w:rsidRDefault="009A1276" w:rsidP="009A127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Přínos: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co studie přinese (poznatek / doporučení pro návrh systému / metodický postup).</w:t>
      </w:r>
    </w:p>
    <w:p w14:paraId="000B05D1" w14:textId="77777777" w:rsidR="009A1276" w:rsidRPr="009A1276" w:rsidRDefault="009A1276" w:rsidP="009A12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Nepatří sem:</w:t>
      </w:r>
    </w:p>
    <w:p w14:paraId="41EAE071" w14:textId="77777777" w:rsidR="009A1276" w:rsidRPr="009A1276" w:rsidRDefault="009A1276" w:rsidP="009A127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Detailní popis procedury (to je Metodika).</w:t>
      </w:r>
    </w:p>
    <w:p w14:paraId="6AB12DC2" w14:textId="77777777" w:rsidR="009A1276" w:rsidRDefault="009A1276" w:rsidP="009A127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Výsledky a interpretace (to je Results + Discussion).</w:t>
      </w:r>
    </w:p>
    <w:p w14:paraId="52C7B534" w14:textId="009C55F6" w:rsidR="002B0B99" w:rsidRPr="009A1276" w:rsidRDefault="002B0B99" w:rsidP="009A127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Častá chyba: odbíhání od tématu, tj. popis k výzkumu nerelevantních témat</w:t>
      </w:r>
    </w:p>
    <w:p w14:paraId="2A3569BB" w14:textId="77777777" w:rsidR="009A1276" w:rsidRPr="009A1276" w:rsidRDefault="009A1276" w:rsidP="009A12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Rychlá kontrola (Úvod):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br/>
      </w:r>
      <w:r w:rsidRPr="009A1276">
        <w:rPr>
          <w:rFonts w:ascii="Segoe UI Emoji" w:eastAsia="Times New Roman" w:hAnsi="Segoe UI Emoji" w:cs="Segoe UI Emoji"/>
          <w:kern w:val="0"/>
          <w:lang w:eastAsia="cs-CZ"/>
          <w14:ligatures w14:val="none"/>
        </w:rPr>
        <w:t>➡️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Čtenář musí po úvodu umět odpovědět: </w:t>
      </w:r>
      <w:r w:rsidRPr="009A1276">
        <w:rPr>
          <w:rFonts w:ascii="Times New Roman" w:eastAsia="Times New Roman" w:hAnsi="Times New Roman" w:cs="Times New Roman"/>
          <w:i/>
          <w:iCs/>
          <w:kern w:val="0"/>
          <w:lang w:eastAsia="cs-CZ"/>
          <w14:ligatures w14:val="none"/>
        </w:rPr>
        <w:t>„Co přesně budete zkoumat a proč?“</w:t>
      </w:r>
    </w:p>
    <w:p w14:paraId="5E26073E" w14:textId="77777777" w:rsidR="009A1276" w:rsidRPr="009A1276" w:rsidRDefault="00000000" w:rsidP="009A127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pict w14:anchorId="004B066D">
          <v:rect id="_x0000_i1025" style="width:0;height:1.5pt" o:hralign="center" o:hrstd="t" o:hr="t" fillcolor="#a0a0a0" stroked="f"/>
        </w:pict>
      </w:r>
    </w:p>
    <w:p w14:paraId="73F0CD55" w14:textId="77777777" w:rsidR="009A1276" w:rsidRPr="009A1276" w:rsidRDefault="009A1276" w:rsidP="009A127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M — Methods (Metodika)</w:t>
      </w:r>
    </w:p>
    <w:p w14:paraId="780220B9" w14:textId="77777777" w:rsidR="009A1276" w:rsidRPr="009A1276" w:rsidRDefault="009A1276" w:rsidP="009A12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Cíl metodiky: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umožnit </w:t>
      </w:r>
      <w:r w:rsidRPr="009A1276">
        <w:rPr>
          <w:rFonts w:ascii="Times New Roman" w:eastAsia="Times New Roman" w:hAnsi="Times New Roman" w:cs="Times New Roman"/>
          <w:i/>
          <w:iCs/>
          <w:kern w:val="0"/>
          <w:lang w:eastAsia="cs-CZ"/>
          <w14:ligatures w14:val="none"/>
        </w:rPr>
        <w:t>replikaci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studie (aby jiný výzkumník dokázal postup zopakovat).</w:t>
      </w:r>
    </w:p>
    <w:p w14:paraId="04AE5A50" w14:textId="77777777" w:rsidR="009A1276" w:rsidRPr="009A1276" w:rsidRDefault="009A1276" w:rsidP="009A12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Patří sem:</w:t>
      </w:r>
    </w:p>
    <w:p w14:paraId="2FCB6157" w14:textId="77777777" w:rsidR="009A1276" w:rsidRPr="009A1276" w:rsidRDefault="009A1276" w:rsidP="009A127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Design studie</w:t>
      </w:r>
    </w:p>
    <w:p w14:paraId="28621BE0" w14:textId="77777777" w:rsidR="009A1276" w:rsidRPr="009A1276" w:rsidRDefault="009A1276" w:rsidP="009A127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lastRenderedPageBreak/>
        <w:t>Typ: experiment / kvaziexperiment / observační / kvalitativní (expertní skupina, design session).</w:t>
      </w:r>
    </w:p>
    <w:p w14:paraId="56D42EF9" w14:textId="77777777" w:rsidR="009A1276" w:rsidRPr="009A1276" w:rsidRDefault="009A1276" w:rsidP="009A127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U experimentu: </w:t>
      </w: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between-subject / within-subject / mixed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, randomizace, kontrola pořadí (counterbalancing).</w:t>
      </w:r>
    </w:p>
    <w:p w14:paraId="251AF50E" w14:textId="77777777" w:rsidR="009A1276" w:rsidRPr="009A1276" w:rsidRDefault="009A1276" w:rsidP="009A127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Účastníci (vzorek)</w:t>
      </w:r>
    </w:p>
    <w:p w14:paraId="1637D176" w14:textId="7374A924" w:rsidR="009A1276" w:rsidRPr="009A1276" w:rsidRDefault="009A1276" w:rsidP="009A127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Kolik osob (N), základní charakteristiky (např. věk, zkušenost s XR, prav</w:t>
      </w:r>
      <w:r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áci/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lev</w:t>
      </w:r>
      <w:r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áci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– jen pokud relevantní).</w:t>
      </w:r>
    </w:p>
    <w:p w14:paraId="766B5842" w14:textId="77777777" w:rsidR="009A1276" w:rsidRPr="009A1276" w:rsidRDefault="009A1276" w:rsidP="009A127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Kritéria zařazení/vyřazení (např. „bez kinetózy“, „základní zkušenost s AR“).</w:t>
      </w:r>
    </w:p>
    <w:p w14:paraId="0F25C541" w14:textId="77777777" w:rsidR="009A1276" w:rsidRPr="009A1276" w:rsidRDefault="009A1276" w:rsidP="009A127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Způsob náboru.</w:t>
      </w:r>
    </w:p>
    <w:p w14:paraId="370D0A08" w14:textId="77777777" w:rsidR="009A1276" w:rsidRPr="009A1276" w:rsidRDefault="009A1276" w:rsidP="009A127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Materiály a aparatura</w:t>
      </w:r>
    </w:p>
    <w:p w14:paraId="0A46B053" w14:textId="77777777" w:rsidR="009A1276" w:rsidRPr="009A1276" w:rsidRDefault="009A1276" w:rsidP="009A127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Hardware (headset, ovladače), software/verze, prostředí (laboratoř), případně scénáře a stimuly.</w:t>
      </w:r>
    </w:p>
    <w:p w14:paraId="54E70457" w14:textId="77777777" w:rsidR="009A1276" w:rsidRPr="009A1276" w:rsidRDefault="009A1276" w:rsidP="009A127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U kvalitativních metod: scénář moderace, otázky, způsob záznamu (audio/video/poznámky).</w:t>
      </w:r>
    </w:p>
    <w:p w14:paraId="3D9E738B" w14:textId="77777777" w:rsidR="009A1276" w:rsidRPr="009A1276" w:rsidRDefault="009A1276" w:rsidP="009A127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Proměnné a měření</w:t>
      </w:r>
    </w:p>
    <w:p w14:paraId="02C37198" w14:textId="77777777" w:rsidR="009A1276" w:rsidRPr="009A1276" w:rsidRDefault="009A1276" w:rsidP="009A127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Nezávislé proměnné (co měníte: typ modality).</w:t>
      </w:r>
    </w:p>
    <w:p w14:paraId="1EE97C62" w14:textId="77777777" w:rsidR="009A1276" w:rsidRPr="009A1276" w:rsidRDefault="009A1276" w:rsidP="009A127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Závislé proměnné (co měříte: čas, chybovost, komfort, NASA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noBreakHyphen/>
        <w:t>TLX, SUS apod.).</w:t>
      </w:r>
    </w:p>
    <w:p w14:paraId="7E557CDD" w14:textId="77777777" w:rsidR="009A1276" w:rsidRPr="009A1276" w:rsidRDefault="009A1276" w:rsidP="009A127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Definice metrik: jak přesně se počítá „úspěšnost“, „čas“, „chyba“.</w:t>
      </w:r>
    </w:p>
    <w:p w14:paraId="30A42325" w14:textId="77777777" w:rsidR="009A1276" w:rsidRPr="009A1276" w:rsidRDefault="009A1276" w:rsidP="009A127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Postup (procedura)</w:t>
      </w:r>
    </w:p>
    <w:p w14:paraId="23E51BD5" w14:textId="77777777" w:rsidR="009A1276" w:rsidRPr="009A1276" w:rsidRDefault="009A1276" w:rsidP="009A1276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Krok za krokem: instruktáž → trénink → úlohy → dotazníky → ukončení.</w:t>
      </w:r>
    </w:p>
    <w:p w14:paraId="2769889B" w14:textId="77777777" w:rsidR="009A1276" w:rsidRPr="009A1276" w:rsidRDefault="009A1276" w:rsidP="009A1276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Délka, pauzy, bezpečnostní opatření.</w:t>
      </w:r>
    </w:p>
    <w:p w14:paraId="16AA6E10" w14:textId="77777777" w:rsidR="009A1276" w:rsidRPr="009A1276" w:rsidRDefault="009A1276" w:rsidP="009A127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Analýza dat</w:t>
      </w:r>
    </w:p>
    <w:p w14:paraId="234D27CB" w14:textId="77777777" w:rsidR="009A1276" w:rsidRPr="009A1276" w:rsidRDefault="009A1276" w:rsidP="009A127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Jaký plán analýzy (např. t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noBreakHyphen/>
        <w:t>test/ANOVA/Mann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noBreakHyphen/>
        <w:t>Whitney; korelace; u kvalitativního: tematická analýza, kódování).</w:t>
      </w:r>
    </w:p>
    <w:p w14:paraId="61FC5143" w14:textId="77777777" w:rsidR="009A1276" w:rsidRPr="009A1276" w:rsidRDefault="009A1276" w:rsidP="009A127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Co děláte s outliery/chybějícími daty (stručně).</w:t>
      </w:r>
    </w:p>
    <w:p w14:paraId="27C67239" w14:textId="77777777" w:rsidR="009A1276" w:rsidRPr="009A1276" w:rsidRDefault="009A1276" w:rsidP="009A127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Etika</w:t>
      </w:r>
    </w:p>
    <w:p w14:paraId="0318CA5B" w14:textId="77777777" w:rsidR="009A1276" w:rsidRPr="009A1276" w:rsidRDefault="009A1276" w:rsidP="009A127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Informovaný souhlas, anonymizace, možnost odstoupit.</w:t>
      </w:r>
    </w:p>
    <w:p w14:paraId="6917A9C5" w14:textId="77777777" w:rsidR="009A1276" w:rsidRPr="009A1276" w:rsidRDefault="009A1276" w:rsidP="009A12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Nepatří sem:</w:t>
      </w:r>
    </w:p>
    <w:p w14:paraId="4BD8EAEC" w14:textId="77777777" w:rsidR="009A1276" w:rsidRPr="009A1276" w:rsidRDefault="009A1276" w:rsidP="009A1276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Hodnocení výsledků („to vyšlo dobře/špatně“) – to patří do Diskuse.</w:t>
      </w:r>
    </w:p>
    <w:p w14:paraId="5BB92FFB" w14:textId="77777777" w:rsidR="009A1276" w:rsidRPr="009A1276" w:rsidRDefault="009A1276" w:rsidP="009A1276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Dlouhé teoretické úvahy – patří do Úvodu/Diskuse.</w:t>
      </w:r>
    </w:p>
    <w:p w14:paraId="6A729EA0" w14:textId="77777777" w:rsidR="009A1276" w:rsidRPr="009A1276" w:rsidRDefault="009A1276" w:rsidP="009A12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Rychlá kontrola (Metodika):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br/>
      </w:r>
      <w:r w:rsidRPr="009A1276">
        <w:rPr>
          <w:rFonts w:ascii="Segoe UI Emoji" w:eastAsia="Times New Roman" w:hAnsi="Segoe UI Emoji" w:cs="Segoe UI Emoji"/>
          <w:kern w:val="0"/>
          <w:lang w:eastAsia="cs-CZ"/>
          <w14:ligatures w14:val="none"/>
        </w:rPr>
        <w:t>➡️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</w:t>
      </w:r>
      <w:r w:rsidRPr="009A1276">
        <w:rPr>
          <w:rFonts w:ascii="Times New Roman" w:eastAsia="Times New Roman" w:hAnsi="Times New Roman" w:cs="Times New Roman"/>
          <w:i/>
          <w:iCs/>
          <w:kern w:val="0"/>
          <w:lang w:eastAsia="cs-CZ"/>
          <w14:ligatures w14:val="none"/>
        </w:rPr>
        <w:t>Dokázal by někdo studii zopakovat jen podle toho, co jsem napsal?</w:t>
      </w:r>
    </w:p>
    <w:p w14:paraId="4A3C5649" w14:textId="77777777" w:rsidR="009A1276" w:rsidRPr="009A1276" w:rsidRDefault="00000000" w:rsidP="009A127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pict w14:anchorId="5942240A">
          <v:rect id="_x0000_i1026" style="width:0;height:1.5pt" o:hralign="center" o:hrstd="t" o:hr="t" fillcolor="#a0a0a0" stroked="f"/>
        </w:pict>
      </w:r>
    </w:p>
    <w:p w14:paraId="07C71985" w14:textId="77777777" w:rsidR="009A1276" w:rsidRPr="009A1276" w:rsidRDefault="009A1276" w:rsidP="009A127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lastRenderedPageBreak/>
        <w:t>R — Results (Výsledky)</w:t>
      </w:r>
    </w:p>
    <w:p w14:paraId="7C2AC57A" w14:textId="77777777" w:rsidR="009A1276" w:rsidRPr="009A1276" w:rsidRDefault="009A1276" w:rsidP="009A12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Cíl výsledků: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věcně sdělit, co jste zjistili. Bez „vyprávění“ a bez interpretace.</w:t>
      </w:r>
    </w:p>
    <w:p w14:paraId="0FE6C213" w14:textId="77777777" w:rsidR="009A1276" w:rsidRPr="009A1276" w:rsidRDefault="009A1276" w:rsidP="009A12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Patří sem:</w:t>
      </w:r>
    </w:p>
    <w:p w14:paraId="22B003FC" w14:textId="77777777" w:rsidR="009A1276" w:rsidRPr="009A1276" w:rsidRDefault="009A1276" w:rsidP="009A1276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Deskriptiva: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počet účastníků po vyřazení, průměr/medián, SD/IQR, základní charakteristiky.</w:t>
      </w:r>
    </w:p>
    <w:p w14:paraId="55958D0C" w14:textId="77777777" w:rsidR="009A1276" w:rsidRPr="009A1276" w:rsidRDefault="009A1276" w:rsidP="009A1276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Hlavní analýza: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testy, p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noBreakHyphen/>
        <w:t xml:space="preserve">hodnoty (pokud používáte), </w:t>
      </w: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efektové velikosti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, intervaly spolehlivosti.</w:t>
      </w:r>
    </w:p>
    <w:p w14:paraId="6550EF88" w14:textId="77777777" w:rsidR="009A1276" w:rsidRPr="009A1276" w:rsidRDefault="009A1276" w:rsidP="009A1276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Tabulky a grafy: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jen ty, které podporují odpověď na výzkumnou otázku.</w:t>
      </w:r>
    </w:p>
    <w:p w14:paraId="6D021D01" w14:textId="77777777" w:rsidR="009A1276" w:rsidRPr="009A1276" w:rsidRDefault="009A1276" w:rsidP="009A1276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U kvalitativních dat: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témata/kategorie + krátké ilustrační citace (stručně).</w:t>
      </w:r>
    </w:p>
    <w:p w14:paraId="051F9F16" w14:textId="77777777" w:rsidR="009A1276" w:rsidRPr="009A1276" w:rsidRDefault="009A1276" w:rsidP="009A12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Nepatří sem:</w:t>
      </w:r>
    </w:p>
    <w:p w14:paraId="2926BBE0" w14:textId="77777777" w:rsidR="009A1276" w:rsidRPr="009A1276" w:rsidRDefault="009A1276" w:rsidP="009A1276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„Proč to tak vyšlo“ (to je Diskuse).</w:t>
      </w:r>
    </w:p>
    <w:p w14:paraId="4E0252A5" w14:textId="77777777" w:rsidR="009A1276" w:rsidRPr="009A1276" w:rsidRDefault="009A1276" w:rsidP="009A1276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Doporučení do praxe (to je Diskuse/Závěr).</w:t>
      </w:r>
    </w:p>
    <w:p w14:paraId="4A296EB7" w14:textId="77777777" w:rsidR="009A1276" w:rsidRPr="009A1276" w:rsidRDefault="009A1276" w:rsidP="009A12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Rychlá kontrola (Výsledky):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br/>
      </w:r>
      <w:r w:rsidRPr="009A1276">
        <w:rPr>
          <w:rFonts w:ascii="Segoe UI Emoji" w:eastAsia="Times New Roman" w:hAnsi="Segoe UI Emoji" w:cs="Segoe UI Emoji"/>
          <w:kern w:val="0"/>
          <w:lang w:eastAsia="cs-CZ"/>
          <w14:ligatures w14:val="none"/>
        </w:rPr>
        <w:t>➡️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Je to napsané tak, že čtenář vidí </w:t>
      </w:r>
      <w:r w:rsidRPr="009A1276">
        <w:rPr>
          <w:rFonts w:ascii="Times New Roman" w:eastAsia="Times New Roman" w:hAnsi="Times New Roman" w:cs="Times New Roman"/>
          <w:i/>
          <w:iCs/>
          <w:kern w:val="0"/>
          <w:lang w:eastAsia="cs-CZ"/>
          <w14:ligatures w14:val="none"/>
        </w:rPr>
        <w:t>data a výstupy analýzy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, ne vaše názory?</w:t>
      </w:r>
    </w:p>
    <w:p w14:paraId="3289361A" w14:textId="77777777" w:rsidR="009A1276" w:rsidRPr="009A1276" w:rsidRDefault="00000000" w:rsidP="009A1276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pict w14:anchorId="596D866C">
          <v:rect id="_x0000_i1027" style="width:0;height:1.5pt" o:hralign="center" o:hrstd="t" o:hr="t" fillcolor="#a0a0a0" stroked="f"/>
        </w:pict>
      </w:r>
    </w:p>
    <w:p w14:paraId="54ED5232" w14:textId="77777777" w:rsidR="009A1276" w:rsidRPr="009A1276" w:rsidRDefault="009A1276" w:rsidP="009A127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t>D — Discussion (Diskuse)</w:t>
      </w:r>
    </w:p>
    <w:p w14:paraId="2F771E55" w14:textId="77777777" w:rsidR="009A1276" w:rsidRPr="009A1276" w:rsidRDefault="009A1276" w:rsidP="009A12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Cíl diskuse: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vysvětlit význam výsledků, zasadit je do kontextu literatury a říct limity.</w:t>
      </w:r>
    </w:p>
    <w:p w14:paraId="07D37860" w14:textId="77777777" w:rsidR="009A1276" w:rsidRPr="009A1276" w:rsidRDefault="009A1276" w:rsidP="009A12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Patří sem:</w:t>
      </w:r>
    </w:p>
    <w:p w14:paraId="56BDB804" w14:textId="77777777" w:rsidR="009A1276" w:rsidRPr="009A1276" w:rsidRDefault="009A1276" w:rsidP="009A127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Odpověď na výzkumnou otázku / hypotézy: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potvrdily se? co to znamená?</w:t>
      </w:r>
    </w:p>
    <w:p w14:paraId="474953AF" w14:textId="77777777" w:rsidR="009A1276" w:rsidRPr="009A1276" w:rsidRDefault="009A1276" w:rsidP="009A127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Interpretace: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proč mohly vyjít takto (opatrně, bez spekulací).</w:t>
      </w:r>
    </w:p>
    <w:p w14:paraId="631C3F6E" w14:textId="77777777" w:rsidR="009A1276" w:rsidRPr="009A1276" w:rsidRDefault="009A1276" w:rsidP="009A127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Srovnání s literaturou: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v čem jste v souladu/rozporu a proč.</w:t>
      </w:r>
    </w:p>
    <w:p w14:paraId="4DBA5D84" w14:textId="77777777" w:rsidR="009A1276" w:rsidRPr="009A1276" w:rsidRDefault="009A1276" w:rsidP="009A127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Praktické dopady: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doporučení pro návrh XR systému / pro výuku / pro průmyslové použití.</w:t>
      </w:r>
    </w:p>
    <w:p w14:paraId="01A262C7" w14:textId="77777777" w:rsidR="009A1276" w:rsidRPr="009A1276" w:rsidRDefault="009A1276" w:rsidP="009A127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Limity studie: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vzorek, laboratorní prostředí, learning effect, technické limity.</w:t>
      </w:r>
    </w:p>
    <w:p w14:paraId="4DB42D41" w14:textId="77777777" w:rsidR="009A1276" w:rsidRPr="009A1276" w:rsidRDefault="009A1276" w:rsidP="009A127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Budoucí práce: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co by se mělo ověřit příště.</w:t>
      </w:r>
    </w:p>
    <w:p w14:paraId="143902F7" w14:textId="77777777" w:rsidR="009A1276" w:rsidRPr="009A1276" w:rsidRDefault="009A1276" w:rsidP="009A127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Závěr (1 odstavec):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co je hlavní takeaway.</w:t>
      </w:r>
    </w:p>
    <w:p w14:paraId="6A336F55" w14:textId="77777777" w:rsidR="009A1276" w:rsidRPr="009A1276" w:rsidRDefault="009A1276" w:rsidP="009A12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Nepatří sem:</w:t>
      </w:r>
    </w:p>
    <w:p w14:paraId="5242F328" w14:textId="77777777" w:rsidR="009A1276" w:rsidRPr="009A1276" w:rsidRDefault="009A1276" w:rsidP="009A1276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Nové výsledky, které nejsou ve Results.</w:t>
      </w:r>
    </w:p>
    <w:p w14:paraId="6D773938" w14:textId="77777777" w:rsidR="009A1276" w:rsidRPr="009A1276" w:rsidRDefault="009A1276" w:rsidP="009A1276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Zveličování („dokázali jsme“, pokud jde o malý vzorek).</w:t>
      </w:r>
    </w:p>
    <w:p w14:paraId="11DB0492" w14:textId="77777777" w:rsidR="009A1276" w:rsidRPr="009A1276" w:rsidRDefault="009A1276" w:rsidP="009A12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Rychlá kontrola (Diskuse):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br/>
      </w:r>
      <w:r w:rsidRPr="009A1276">
        <w:rPr>
          <w:rFonts w:ascii="Segoe UI Emoji" w:eastAsia="Times New Roman" w:hAnsi="Segoe UI Emoji" w:cs="Segoe UI Emoji"/>
          <w:kern w:val="0"/>
          <w:lang w:eastAsia="cs-CZ"/>
          <w14:ligatures w14:val="none"/>
        </w:rPr>
        <w:t>➡️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Je jasné, </w:t>
      </w:r>
      <w:r w:rsidRPr="009A1276">
        <w:rPr>
          <w:rFonts w:ascii="Times New Roman" w:eastAsia="Times New Roman" w:hAnsi="Times New Roman" w:cs="Times New Roman"/>
          <w:i/>
          <w:iCs/>
          <w:kern w:val="0"/>
          <w:lang w:eastAsia="cs-CZ"/>
          <w14:ligatures w14:val="none"/>
        </w:rPr>
        <w:t>co si z toho má čtenář odnést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>, a zároveň je to poctivé (limity, opatrnost)?</w:t>
      </w:r>
    </w:p>
    <w:p w14:paraId="1A1C6532" w14:textId="7229D79D" w:rsidR="00501936" w:rsidRDefault="00501936">
      <w:r>
        <w:br w:type="page"/>
      </w:r>
    </w:p>
    <w:p w14:paraId="4F17AEFD" w14:textId="77777777" w:rsidR="00501936" w:rsidRPr="009A1276" w:rsidRDefault="00501936" w:rsidP="0050193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lastRenderedPageBreak/>
        <w:t>Mini</w:t>
      </w:r>
      <w:r w:rsidRPr="009A127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cs-CZ"/>
          <w14:ligatures w14:val="none"/>
        </w:rPr>
        <w:noBreakHyphen/>
        <w:t>šablona (1 věta na část)</w:t>
      </w:r>
    </w:p>
    <w:p w14:paraId="5AA0F614" w14:textId="77777777" w:rsidR="00501936" w:rsidRPr="009A1276" w:rsidRDefault="00501936" w:rsidP="00501936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Úvod: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„Tato studie zkoumá X, protože Y; cílem je ověřit Z.“</w:t>
      </w:r>
    </w:p>
    <w:p w14:paraId="6C0D32C2" w14:textId="77777777" w:rsidR="00501936" w:rsidRPr="009A1276" w:rsidRDefault="00501936" w:rsidP="00501936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Metodika: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„Použili jsme design A, na vzorku N, měřili jsme B a analyzovali C.“</w:t>
      </w:r>
    </w:p>
    <w:p w14:paraId="51611FFB" w14:textId="77777777" w:rsidR="00501936" w:rsidRPr="009A1276" w:rsidRDefault="00501936" w:rsidP="00501936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Výsledky: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„Získali jsme výsledek D (hodnoty, test, efekt).“</w:t>
      </w:r>
    </w:p>
    <w:p w14:paraId="1614C26B" w14:textId="77777777" w:rsidR="00501936" w:rsidRPr="009A1276" w:rsidRDefault="00501936" w:rsidP="00501936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9A1276">
        <w:rPr>
          <w:rFonts w:ascii="Times New Roman" w:eastAsia="Times New Roman" w:hAnsi="Times New Roman" w:cs="Times New Roman"/>
          <w:b/>
          <w:bCs/>
          <w:kern w:val="0"/>
          <w:lang w:eastAsia="cs-CZ"/>
          <w14:ligatures w14:val="none"/>
        </w:rPr>
        <w:t>Diskuse:</w:t>
      </w:r>
      <w:r w:rsidRPr="009A1276">
        <w:rPr>
          <w:rFonts w:ascii="Times New Roman" w:eastAsia="Times New Roman" w:hAnsi="Times New Roman" w:cs="Times New Roman"/>
          <w:kern w:val="0"/>
          <w:lang w:eastAsia="cs-CZ"/>
          <w14:ligatures w14:val="none"/>
        </w:rPr>
        <w:t xml:space="preserve"> „Výsledek znamená E, souvisí s F, je omezen G a navrhujeme H.“</w:t>
      </w:r>
    </w:p>
    <w:p w14:paraId="46B3D02D" w14:textId="77777777" w:rsidR="009A1276" w:rsidRDefault="009A1276"/>
    <w:sectPr w:rsidR="009A12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A17E2"/>
    <w:multiLevelType w:val="multilevel"/>
    <w:tmpl w:val="EA2E7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4087F"/>
    <w:multiLevelType w:val="multilevel"/>
    <w:tmpl w:val="620CB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CE6045"/>
    <w:multiLevelType w:val="multilevel"/>
    <w:tmpl w:val="202ED5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BF06E1"/>
    <w:multiLevelType w:val="multilevel"/>
    <w:tmpl w:val="315E349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D86A66"/>
    <w:multiLevelType w:val="multilevel"/>
    <w:tmpl w:val="2BACC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2337E5"/>
    <w:multiLevelType w:val="multilevel"/>
    <w:tmpl w:val="28A82EC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B4053BA"/>
    <w:multiLevelType w:val="multilevel"/>
    <w:tmpl w:val="BACA6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D57655E"/>
    <w:multiLevelType w:val="multilevel"/>
    <w:tmpl w:val="31B43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8A61A0"/>
    <w:multiLevelType w:val="multilevel"/>
    <w:tmpl w:val="0C64A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9669F0"/>
    <w:multiLevelType w:val="multilevel"/>
    <w:tmpl w:val="E19CE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1D211C"/>
    <w:multiLevelType w:val="multilevel"/>
    <w:tmpl w:val="CC184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A0595A"/>
    <w:multiLevelType w:val="multilevel"/>
    <w:tmpl w:val="202224A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C26664"/>
    <w:multiLevelType w:val="multilevel"/>
    <w:tmpl w:val="93E42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4639AF"/>
    <w:multiLevelType w:val="multilevel"/>
    <w:tmpl w:val="4B486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ED251F"/>
    <w:multiLevelType w:val="multilevel"/>
    <w:tmpl w:val="B4549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D56157"/>
    <w:multiLevelType w:val="multilevel"/>
    <w:tmpl w:val="323CB87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185604"/>
    <w:multiLevelType w:val="multilevel"/>
    <w:tmpl w:val="4E5A4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71149F3"/>
    <w:multiLevelType w:val="multilevel"/>
    <w:tmpl w:val="80769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C70497"/>
    <w:multiLevelType w:val="multilevel"/>
    <w:tmpl w:val="7450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BF778E"/>
    <w:multiLevelType w:val="multilevel"/>
    <w:tmpl w:val="97C868B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FAC635E"/>
    <w:multiLevelType w:val="multilevel"/>
    <w:tmpl w:val="98706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981195"/>
    <w:multiLevelType w:val="multilevel"/>
    <w:tmpl w:val="8670F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C23981"/>
    <w:multiLevelType w:val="multilevel"/>
    <w:tmpl w:val="951CF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41B0EA5"/>
    <w:multiLevelType w:val="multilevel"/>
    <w:tmpl w:val="012AF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9AF70A5"/>
    <w:multiLevelType w:val="multilevel"/>
    <w:tmpl w:val="5922F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B0A03FF"/>
    <w:multiLevelType w:val="multilevel"/>
    <w:tmpl w:val="D79AC44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F1111A3"/>
    <w:multiLevelType w:val="multilevel"/>
    <w:tmpl w:val="9EFA6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3EA75B0"/>
    <w:multiLevelType w:val="multilevel"/>
    <w:tmpl w:val="8212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5AA0FDC"/>
    <w:multiLevelType w:val="multilevel"/>
    <w:tmpl w:val="59D22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7407A34"/>
    <w:multiLevelType w:val="multilevel"/>
    <w:tmpl w:val="EBCEDE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99200EE"/>
    <w:multiLevelType w:val="multilevel"/>
    <w:tmpl w:val="937C9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289700F"/>
    <w:multiLevelType w:val="multilevel"/>
    <w:tmpl w:val="7C0C4B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432F6D"/>
    <w:multiLevelType w:val="multilevel"/>
    <w:tmpl w:val="6C707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586078E"/>
    <w:multiLevelType w:val="multilevel"/>
    <w:tmpl w:val="15B2C7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5D724E0"/>
    <w:multiLevelType w:val="multilevel"/>
    <w:tmpl w:val="A3906C7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8CE05E5"/>
    <w:multiLevelType w:val="multilevel"/>
    <w:tmpl w:val="AA922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A9A6179"/>
    <w:multiLevelType w:val="multilevel"/>
    <w:tmpl w:val="5E988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5B1D7D"/>
    <w:multiLevelType w:val="multilevel"/>
    <w:tmpl w:val="E62CB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08B45CD"/>
    <w:multiLevelType w:val="multilevel"/>
    <w:tmpl w:val="F81274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103438E"/>
    <w:multiLevelType w:val="multilevel"/>
    <w:tmpl w:val="C966D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41467F3"/>
    <w:multiLevelType w:val="multilevel"/>
    <w:tmpl w:val="32880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4DE3497"/>
    <w:multiLevelType w:val="multilevel"/>
    <w:tmpl w:val="72E4F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4F8270F"/>
    <w:multiLevelType w:val="multilevel"/>
    <w:tmpl w:val="47B20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9836BE3"/>
    <w:multiLevelType w:val="multilevel"/>
    <w:tmpl w:val="78F6F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0326175">
    <w:abstractNumId w:val="7"/>
  </w:num>
  <w:num w:numId="2" w16cid:durableId="1026831329">
    <w:abstractNumId w:val="20"/>
  </w:num>
  <w:num w:numId="3" w16cid:durableId="450632480">
    <w:abstractNumId w:val="0"/>
  </w:num>
  <w:num w:numId="4" w16cid:durableId="1057826584">
    <w:abstractNumId w:val="28"/>
  </w:num>
  <w:num w:numId="5" w16cid:durableId="776680734">
    <w:abstractNumId w:val="38"/>
  </w:num>
  <w:num w:numId="6" w16cid:durableId="157698439">
    <w:abstractNumId w:val="4"/>
  </w:num>
  <w:num w:numId="7" w16cid:durableId="247816162">
    <w:abstractNumId w:val="5"/>
  </w:num>
  <w:num w:numId="8" w16cid:durableId="2051420457">
    <w:abstractNumId w:val="12"/>
  </w:num>
  <w:num w:numId="9" w16cid:durableId="697512363">
    <w:abstractNumId w:val="11"/>
  </w:num>
  <w:num w:numId="10" w16cid:durableId="1860318664">
    <w:abstractNumId w:val="14"/>
  </w:num>
  <w:num w:numId="11" w16cid:durableId="1963687578">
    <w:abstractNumId w:val="2"/>
  </w:num>
  <w:num w:numId="12" w16cid:durableId="867257473">
    <w:abstractNumId w:val="18"/>
  </w:num>
  <w:num w:numId="13" w16cid:durableId="149565406">
    <w:abstractNumId w:val="15"/>
  </w:num>
  <w:num w:numId="14" w16cid:durableId="627666941">
    <w:abstractNumId w:val="6"/>
  </w:num>
  <w:num w:numId="15" w16cid:durableId="1381323170">
    <w:abstractNumId w:val="3"/>
  </w:num>
  <w:num w:numId="16" w16cid:durableId="981084215">
    <w:abstractNumId w:val="40"/>
  </w:num>
  <w:num w:numId="17" w16cid:durableId="434252864">
    <w:abstractNumId w:val="39"/>
  </w:num>
  <w:num w:numId="18" w16cid:durableId="1449473216">
    <w:abstractNumId w:val="30"/>
  </w:num>
  <w:num w:numId="19" w16cid:durableId="347021849">
    <w:abstractNumId w:val="41"/>
  </w:num>
  <w:num w:numId="20" w16cid:durableId="2138259517">
    <w:abstractNumId w:val="32"/>
  </w:num>
  <w:num w:numId="21" w16cid:durableId="2059931067">
    <w:abstractNumId w:val="10"/>
  </w:num>
  <w:num w:numId="22" w16cid:durableId="328532449">
    <w:abstractNumId w:val="35"/>
  </w:num>
  <w:num w:numId="23" w16cid:durableId="520438432">
    <w:abstractNumId w:val="27"/>
  </w:num>
  <w:num w:numId="24" w16cid:durableId="816217094">
    <w:abstractNumId w:val="22"/>
  </w:num>
  <w:num w:numId="25" w16cid:durableId="1645772325">
    <w:abstractNumId w:val="21"/>
  </w:num>
  <w:num w:numId="26" w16cid:durableId="700671245">
    <w:abstractNumId w:val="16"/>
  </w:num>
  <w:num w:numId="27" w16cid:durableId="2052340433">
    <w:abstractNumId w:val="36"/>
  </w:num>
  <w:num w:numId="28" w16cid:durableId="1935087820">
    <w:abstractNumId w:val="9"/>
  </w:num>
  <w:num w:numId="29" w16cid:durableId="143353271">
    <w:abstractNumId w:val="1"/>
  </w:num>
  <w:num w:numId="30" w16cid:durableId="433137713">
    <w:abstractNumId w:val="29"/>
  </w:num>
  <w:num w:numId="31" w16cid:durableId="1246842750">
    <w:abstractNumId w:val="13"/>
  </w:num>
  <w:num w:numId="32" w16cid:durableId="1608391370">
    <w:abstractNumId w:val="34"/>
  </w:num>
  <w:num w:numId="33" w16cid:durableId="197353116">
    <w:abstractNumId w:val="37"/>
  </w:num>
  <w:num w:numId="34" w16cid:durableId="1544099025">
    <w:abstractNumId w:val="31"/>
  </w:num>
  <w:num w:numId="35" w16cid:durableId="942424577">
    <w:abstractNumId w:val="24"/>
  </w:num>
  <w:num w:numId="36" w16cid:durableId="1252154286">
    <w:abstractNumId w:val="33"/>
  </w:num>
  <w:num w:numId="37" w16cid:durableId="633365962">
    <w:abstractNumId w:val="43"/>
  </w:num>
  <w:num w:numId="38" w16cid:durableId="1228107583">
    <w:abstractNumId w:val="25"/>
  </w:num>
  <w:num w:numId="39" w16cid:durableId="77991093">
    <w:abstractNumId w:val="8"/>
  </w:num>
  <w:num w:numId="40" w16cid:durableId="1918395697">
    <w:abstractNumId w:val="19"/>
  </w:num>
  <w:num w:numId="41" w16cid:durableId="147475688">
    <w:abstractNumId w:val="26"/>
  </w:num>
  <w:num w:numId="42" w16cid:durableId="2013794209">
    <w:abstractNumId w:val="17"/>
  </w:num>
  <w:num w:numId="43" w16cid:durableId="1095520280">
    <w:abstractNumId w:val="23"/>
  </w:num>
  <w:num w:numId="44" w16cid:durableId="1959483917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276"/>
    <w:rsid w:val="0008347C"/>
    <w:rsid w:val="002B0B99"/>
    <w:rsid w:val="003D1B1A"/>
    <w:rsid w:val="00501936"/>
    <w:rsid w:val="00537A3B"/>
    <w:rsid w:val="009A1276"/>
    <w:rsid w:val="00CB6E59"/>
    <w:rsid w:val="00DF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9472F"/>
  <w15:chartTrackingRefBased/>
  <w15:docId w15:val="{EF36C637-87CD-4145-B5C9-0EE19F685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A12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A12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A12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A12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A12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A12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A12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A12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A12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A12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9A12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A12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A127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A127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A127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A127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A127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A127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A12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A12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A12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A12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A12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A127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A127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A127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A12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A127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A1276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9A1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character" w:styleId="Siln">
    <w:name w:val="Strong"/>
    <w:basedOn w:val="Standardnpsmoodstavce"/>
    <w:uiPriority w:val="22"/>
    <w:qFormat/>
    <w:rsid w:val="009A1276"/>
    <w:rPr>
      <w:b/>
      <w:bCs/>
    </w:rPr>
  </w:style>
  <w:style w:type="character" w:styleId="Zdraznn">
    <w:name w:val="Emphasis"/>
    <w:basedOn w:val="Standardnpsmoodstavce"/>
    <w:uiPriority w:val="20"/>
    <w:qFormat/>
    <w:rsid w:val="009A12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673</Words>
  <Characters>3975</Characters>
  <Application>Microsoft Office Word</Application>
  <DocSecurity>0</DocSecurity>
  <Lines>33</Lines>
  <Paragraphs>9</Paragraphs>
  <ScaleCrop>false</ScaleCrop>
  <Company/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Hořejší</dc:creator>
  <cp:keywords/>
  <dc:description/>
  <cp:lastModifiedBy>Petr Hořejší</cp:lastModifiedBy>
  <cp:revision>3</cp:revision>
  <dcterms:created xsi:type="dcterms:W3CDTF">2026-02-06T10:34:00Z</dcterms:created>
  <dcterms:modified xsi:type="dcterms:W3CDTF">2026-02-06T10:47:00Z</dcterms:modified>
</cp:coreProperties>
</file>